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81C6" w14:textId="45235B6D" w:rsidR="0007412B" w:rsidRDefault="00006CEE">
      <w:pPr>
        <w:spacing w:before="100"/>
        <w:ind w:left="3941" w:right="4710"/>
        <w:jc w:val="center"/>
        <w:rPr>
          <w:rFonts w:ascii="Courier New"/>
        </w:rPr>
      </w:pPr>
      <w:r>
        <w:rPr>
          <w:rFonts w:ascii="Courier New"/>
          <w:spacing w:val="-4"/>
          <w:w w:val="105"/>
        </w:rPr>
        <w:t>#161</w:t>
      </w:r>
    </w:p>
    <w:p w14:paraId="5A5868C3" w14:textId="77777777" w:rsidR="0007412B" w:rsidRDefault="0007412B">
      <w:pPr>
        <w:pStyle w:val="BodyText"/>
        <w:rPr>
          <w:rFonts w:ascii="Courier New"/>
          <w:sz w:val="24"/>
        </w:rPr>
      </w:pPr>
    </w:p>
    <w:p w14:paraId="0CB7E6E5" w14:textId="77777777" w:rsidR="0007412B" w:rsidRDefault="0007412B">
      <w:pPr>
        <w:pStyle w:val="BodyText"/>
        <w:spacing w:before="5"/>
        <w:rPr>
          <w:rFonts w:ascii="Courier New"/>
          <w:sz w:val="33"/>
        </w:rPr>
      </w:pPr>
    </w:p>
    <w:p w14:paraId="0621A1CE" w14:textId="6141A9F0" w:rsidR="0007412B" w:rsidRDefault="00006CEE">
      <w:pPr>
        <w:spacing w:line="259" w:lineRule="auto"/>
        <w:ind w:left="835" w:right="515" w:firstLine="16"/>
      </w:pPr>
      <w:r>
        <w:rPr>
          <w:w w:val="105"/>
        </w:rPr>
        <w:t>AN ORDINANCE OF</w:t>
      </w:r>
      <w:r>
        <w:rPr>
          <w:spacing w:val="-9"/>
          <w:w w:val="105"/>
        </w:rPr>
        <w:t xml:space="preserve"> </w:t>
      </w:r>
      <w:r>
        <w:rPr>
          <w:w w:val="105"/>
        </w:rPr>
        <w:t>THE CITY OF COAHOMA, TEXAS, AMENDING ORDINANCE NUMBER</w:t>
      </w:r>
      <w:r>
        <w:rPr>
          <w:spacing w:val="17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84,</w:t>
      </w:r>
      <w:r>
        <w:rPr>
          <w:spacing w:val="17"/>
          <w:w w:val="105"/>
        </w:rPr>
        <w:t xml:space="preserve"> </w:t>
      </w:r>
      <w:r>
        <w:rPr>
          <w:w w:val="105"/>
        </w:rPr>
        <w:t>I</w:t>
      </w:r>
      <w:r>
        <w:rPr>
          <w:spacing w:val="-33"/>
          <w:w w:val="105"/>
        </w:rPr>
        <w:t xml:space="preserve"> </w:t>
      </w:r>
      <w:r>
        <w:rPr>
          <w:w w:val="105"/>
        </w:rPr>
        <w:t>06,</w:t>
      </w:r>
      <w:r>
        <w:rPr>
          <w:spacing w:val="-9"/>
          <w:w w:val="105"/>
        </w:rPr>
        <w:t xml:space="preserve"> </w:t>
      </w:r>
      <w:r>
        <w:rPr>
          <w:w w:val="105"/>
        </w:rPr>
        <w:t>117, 135, I40,</w:t>
      </w:r>
      <w:r>
        <w:rPr>
          <w:spacing w:val="-5"/>
          <w:w w:val="105"/>
        </w:rPr>
        <w:t xml:space="preserve"> </w:t>
      </w:r>
      <w:r>
        <w:rPr>
          <w:w w:val="105"/>
        </w:rPr>
        <w:t>152</w:t>
      </w:r>
      <w:r w:rsidR="00D552F5">
        <w:rPr>
          <w:w w:val="105"/>
        </w:rPr>
        <w:t>,</w:t>
      </w:r>
      <w:r>
        <w:rPr>
          <w:w w:val="105"/>
        </w:rPr>
        <w:t xml:space="preserve"> 158</w:t>
      </w:r>
      <w:r w:rsidR="00D552F5">
        <w:rPr>
          <w:w w:val="105"/>
        </w:rPr>
        <w:t xml:space="preserve"> AND 160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CITY</w:t>
      </w:r>
      <w:r>
        <w:rPr>
          <w:spacing w:val="-5"/>
          <w:w w:val="105"/>
        </w:rPr>
        <w:t xml:space="preserve"> </w:t>
      </w:r>
      <w:r>
        <w:rPr>
          <w:w w:val="105"/>
        </w:rPr>
        <w:t>OF COAHOMA</w:t>
      </w:r>
      <w:r>
        <w:rPr>
          <w:spacing w:val="40"/>
          <w:w w:val="105"/>
        </w:rPr>
        <w:t xml:space="preserve"> </w:t>
      </w:r>
      <w:r>
        <w:rPr>
          <w:w w:val="105"/>
        </w:rPr>
        <w:t>IN ORDER TO AMEND AND</w:t>
      </w:r>
      <w:r>
        <w:rPr>
          <w:spacing w:val="-1"/>
          <w:w w:val="105"/>
        </w:rPr>
        <w:t xml:space="preserve"> </w:t>
      </w:r>
      <w:r>
        <w:rPr>
          <w:w w:val="105"/>
        </w:rPr>
        <w:t>INCREASE CERTAIN RATES TO BE CHARGED BY THE CITY OF</w:t>
      </w:r>
      <w:r>
        <w:rPr>
          <w:spacing w:val="-10"/>
          <w:w w:val="105"/>
        </w:rPr>
        <w:t xml:space="preserve"> </w:t>
      </w:r>
      <w:r>
        <w:rPr>
          <w:w w:val="105"/>
        </w:rPr>
        <w:t>COAHOMA FOR WATER, SEWER AND TRASH</w:t>
      </w:r>
      <w:r>
        <w:rPr>
          <w:spacing w:val="-13"/>
          <w:w w:val="105"/>
        </w:rPr>
        <w:t xml:space="preserve"> </w:t>
      </w:r>
      <w:r>
        <w:rPr>
          <w:w w:val="105"/>
        </w:rPr>
        <w:t>SERVICE;</w:t>
      </w:r>
      <w:r>
        <w:rPr>
          <w:spacing w:val="-6"/>
          <w:w w:val="105"/>
        </w:rPr>
        <w:t xml:space="preserve"> </w:t>
      </w:r>
      <w:r>
        <w:rPr>
          <w:w w:val="105"/>
        </w:rPr>
        <w:t>ENACTING</w:t>
      </w:r>
      <w:r>
        <w:rPr>
          <w:spacing w:val="20"/>
          <w:w w:val="105"/>
        </w:rPr>
        <w:t xml:space="preserve"> </w:t>
      </w:r>
      <w:r>
        <w:rPr>
          <w:w w:val="105"/>
        </w:rPr>
        <w:t>PROVISIONS INCIDENT AND</w:t>
      </w:r>
      <w:r>
        <w:rPr>
          <w:spacing w:val="-14"/>
          <w:w w:val="105"/>
        </w:rPr>
        <w:t xml:space="preserve"> </w:t>
      </w:r>
      <w:r>
        <w:rPr>
          <w:w w:val="105"/>
        </w:rPr>
        <w:t>RELATING TO SUCH</w:t>
      </w:r>
      <w:r>
        <w:rPr>
          <w:spacing w:val="-1"/>
          <w:w w:val="105"/>
        </w:rPr>
        <w:t xml:space="preserve"> </w:t>
      </w:r>
      <w:r>
        <w:rPr>
          <w:w w:val="105"/>
        </w:rPr>
        <w:t>SERVICES; PROVIDING</w:t>
      </w:r>
      <w:r>
        <w:rPr>
          <w:spacing w:val="28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 PENALTY; PROVIDING</w:t>
      </w:r>
      <w:r>
        <w:rPr>
          <w:spacing w:val="27"/>
          <w:w w:val="105"/>
        </w:rPr>
        <w:t xml:space="preserve"> </w:t>
      </w:r>
      <w:r>
        <w:rPr>
          <w:w w:val="105"/>
        </w:rPr>
        <w:t>FOR SEVERABILITY;</w:t>
      </w:r>
      <w:r>
        <w:rPr>
          <w:spacing w:val="40"/>
          <w:w w:val="105"/>
        </w:rPr>
        <w:t xml:space="preserve"> </w:t>
      </w:r>
      <w:r>
        <w:rPr>
          <w:w w:val="105"/>
        </w:rPr>
        <w:t>REPEALING ALL</w:t>
      </w:r>
      <w:r>
        <w:rPr>
          <w:spacing w:val="-1"/>
          <w:w w:val="105"/>
        </w:rPr>
        <w:t xml:space="preserve"> </w:t>
      </w:r>
      <w:r>
        <w:rPr>
          <w:w w:val="105"/>
        </w:rPr>
        <w:t>ORDINANCES OR PARTS OF ORDINANCES IN CONFLICT HEREWITH; PROVIDING AN EFFECTIVE DATE AND PROVIDING</w:t>
      </w:r>
      <w:r>
        <w:rPr>
          <w:spacing w:val="39"/>
          <w:w w:val="105"/>
        </w:rPr>
        <w:t xml:space="preserve"> </w:t>
      </w:r>
      <w:r>
        <w:rPr>
          <w:w w:val="105"/>
        </w:rPr>
        <w:t>FOR PUBLICATION</w:t>
      </w:r>
    </w:p>
    <w:p w14:paraId="534921AB" w14:textId="77777777" w:rsidR="0007412B" w:rsidRDefault="0007412B">
      <w:pPr>
        <w:pStyle w:val="BodyText"/>
        <w:rPr>
          <w:sz w:val="24"/>
        </w:rPr>
      </w:pPr>
    </w:p>
    <w:p w14:paraId="379D820D" w14:textId="77777777" w:rsidR="0007412B" w:rsidRDefault="0007412B">
      <w:pPr>
        <w:pStyle w:val="BodyText"/>
        <w:spacing w:before="2"/>
        <w:rPr>
          <w:sz w:val="27"/>
        </w:rPr>
      </w:pPr>
    </w:p>
    <w:p w14:paraId="3092F9E6" w14:textId="2D9E7809" w:rsidR="0007412B" w:rsidRDefault="00006CEE">
      <w:pPr>
        <w:spacing w:line="254" w:lineRule="auto"/>
        <w:ind w:left="110" w:right="516" w:firstLine="755"/>
        <w:jc w:val="both"/>
      </w:pPr>
      <w:r>
        <w:rPr>
          <w:w w:val="105"/>
        </w:rPr>
        <w:t>WHEREAS, the City Council of the City of Coahoma, Texas find</w:t>
      </w:r>
      <w:r w:rsidR="00D552F5">
        <w:rPr>
          <w:w w:val="105"/>
        </w:rPr>
        <w:t>s</w:t>
      </w:r>
      <w:r>
        <w:rPr>
          <w:w w:val="105"/>
        </w:rPr>
        <w:t xml:space="preserve"> it necessary</w:t>
      </w:r>
      <w:r w:rsidR="00D552F5">
        <w:rPr>
          <w:w w:val="105"/>
        </w:rPr>
        <w:t xml:space="preserve"> to amend the existing utility rates ordinance </w:t>
      </w:r>
      <w:proofErr w:type="gramStart"/>
      <w:r w:rsidR="00D552F5">
        <w:rPr>
          <w:w w:val="105"/>
        </w:rPr>
        <w:t>in order</w:t>
      </w:r>
      <w:r>
        <w:rPr>
          <w:w w:val="105"/>
        </w:rPr>
        <w:t xml:space="preserve"> to</w:t>
      </w:r>
      <w:proofErr w:type="gramEnd"/>
      <w:r>
        <w:rPr>
          <w:w w:val="105"/>
        </w:rPr>
        <w:t xml:space="preserve"> preserve and maintain a viable water, sewer and trash service</w:t>
      </w:r>
      <w:r w:rsidR="00D552F5">
        <w:rPr>
          <w:w w:val="105"/>
        </w:rPr>
        <w:t xml:space="preserve"> and</w:t>
      </w:r>
      <w:r>
        <w:rPr>
          <w:w w:val="105"/>
        </w:rPr>
        <w:t xml:space="preserve"> to protect the public health and welfare of</w:t>
      </w:r>
      <w:r w:rsidR="00D552F5">
        <w:rPr>
          <w:w w:val="105"/>
        </w:rPr>
        <w:t xml:space="preserve"> </w:t>
      </w:r>
      <w:r>
        <w:rPr>
          <w:w w:val="105"/>
        </w:rPr>
        <w:t>the citizens of the city; and</w:t>
      </w:r>
    </w:p>
    <w:p w14:paraId="1189C9D8" w14:textId="77777777" w:rsidR="0007412B" w:rsidRDefault="0007412B">
      <w:pPr>
        <w:pStyle w:val="BodyText"/>
        <w:spacing w:before="9"/>
        <w:rPr>
          <w:sz w:val="21"/>
        </w:rPr>
      </w:pPr>
    </w:p>
    <w:p w14:paraId="6E111C69" w14:textId="33E63F0B" w:rsidR="0007412B" w:rsidRDefault="00006CEE">
      <w:pPr>
        <w:spacing w:line="261" w:lineRule="auto"/>
        <w:ind w:left="106" w:right="521" w:firstLine="763"/>
        <w:jc w:val="both"/>
      </w:pPr>
      <w:r>
        <w:rPr>
          <w:w w:val="105"/>
        </w:rPr>
        <w:t>WHEREAS, in</w:t>
      </w:r>
      <w:r>
        <w:rPr>
          <w:spacing w:val="-2"/>
          <w:w w:val="105"/>
        </w:rPr>
        <w:t xml:space="preserve"> </w:t>
      </w:r>
      <w:r>
        <w:rPr>
          <w:w w:val="105"/>
        </w:rPr>
        <w:t>order to</w:t>
      </w:r>
      <w:r>
        <w:rPr>
          <w:spacing w:val="-13"/>
          <w:w w:val="105"/>
        </w:rPr>
        <w:t xml:space="preserve"> </w:t>
      </w:r>
      <w:r>
        <w:rPr>
          <w:w w:val="105"/>
        </w:rPr>
        <w:t>preserve the</w:t>
      </w:r>
      <w:r>
        <w:rPr>
          <w:spacing w:val="-10"/>
          <w:w w:val="105"/>
        </w:rPr>
        <w:t xml:space="preserve"> </w:t>
      </w:r>
      <w:r>
        <w:rPr>
          <w:w w:val="105"/>
        </w:rPr>
        <w:t>future quality of</w:t>
      </w:r>
      <w:r>
        <w:rPr>
          <w:spacing w:val="-9"/>
          <w:w w:val="105"/>
        </w:rPr>
        <w:t xml:space="preserve"> </w:t>
      </w:r>
      <w:r>
        <w:rPr>
          <w:w w:val="105"/>
        </w:rPr>
        <w:t>such systems the</w:t>
      </w:r>
      <w:r>
        <w:rPr>
          <w:spacing w:val="-7"/>
          <w:w w:val="105"/>
        </w:rPr>
        <w:t xml:space="preserve"> </w:t>
      </w:r>
      <w:r>
        <w:rPr>
          <w:w w:val="105"/>
        </w:rPr>
        <w:t>City Council finds it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necessary to </w:t>
      </w:r>
      <w:r w:rsidR="00D552F5">
        <w:rPr>
          <w:w w:val="105"/>
        </w:rPr>
        <w:t xml:space="preserve">amend the terms and/or </w:t>
      </w:r>
      <w:r>
        <w:rPr>
          <w:w w:val="105"/>
        </w:rPr>
        <w:t>increase the</w:t>
      </w:r>
      <w:r>
        <w:rPr>
          <w:spacing w:val="-1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related to municipal water,</w:t>
      </w:r>
      <w:r>
        <w:rPr>
          <w:spacing w:val="-15"/>
          <w:w w:val="105"/>
        </w:rPr>
        <w:t xml:space="preserve"> </w:t>
      </w:r>
      <w:r>
        <w:rPr>
          <w:w w:val="105"/>
        </w:rPr>
        <w:t>sewer</w:t>
      </w:r>
      <w:r>
        <w:rPr>
          <w:spacing w:val="-1"/>
          <w:w w:val="105"/>
        </w:rPr>
        <w:t xml:space="preserve"> </w:t>
      </w:r>
      <w:r>
        <w:rPr>
          <w:w w:val="105"/>
        </w:rPr>
        <w:t>and trash service for those</w:t>
      </w:r>
      <w:r>
        <w:rPr>
          <w:spacing w:val="-15"/>
          <w:w w:val="105"/>
        </w:rPr>
        <w:t xml:space="preserve"> </w:t>
      </w:r>
      <w:r>
        <w:rPr>
          <w:w w:val="105"/>
        </w:rPr>
        <w:t>customers 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city's</w:t>
      </w:r>
      <w:r>
        <w:rPr>
          <w:spacing w:val="-8"/>
          <w:w w:val="105"/>
        </w:rPr>
        <w:t xml:space="preserve"> </w:t>
      </w:r>
      <w:r>
        <w:rPr>
          <w:w w:val="105"/>
        </w:rPr>
        <w:t>water,</w:t>
      </w:r>
      <w:r>
        <w:rPr>
          <w:spacing w:val="-8"/>
          <w:w w:val="105"/>
        </w:rPr>
        <w:t xml:space="preserve"> </w:t>
      </w:r>
      <w:r>
        <w:rPr>
          <w:w w:val="105"/>
        </w:rPr>
        <w:t>sewer</w:t>
      </w:r>
      <w:r>
        <w:rPr>
          <w:spacing w:val="-15"/>
          <w:w w:val="105"/>
        </w:rPr>
        <w:t xml:space="preserve"> </w:t>
      </w:r>
      <w:r>
        <w:rPr>
          <w:w w:val="105"/>
        </w:rPr>
        <w:t>and trash services both within the</w:t>
      </w:r>
      <w:r>
        <w:rPr>
          <w:spacing w:val="-15"/>
          <w:w w:val="105"/>
        </w:rPr>
        <w:t xml:space="preserve"> </w:t>
      </w:r>
      <w:r>
        <w:rPr>
          <w:w w:val="105"/>
        </w:rPr>
        <w:t>City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Coahoma as well as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for those customers outside the city </w:t>
      </w:r>
      <w:proofErr w:type="gramStart"/>
      <w:r>
        <w:rPr>
          <w:w w:val="105"/>
        </w:rPr>
        <w:t>limits;</w:t>
      </w:r>
      <w:proofErr w:type="gramEnd"/>
    </w:p>
    <w:p w14:paraId="217BEA26" w14:textId="77777777" w:rsidR="0007412B" w:rsidRDefault="0007412B">
      <w:pPr>
        <w:pStyle w:val="BodyText"/>
        <w:spacing w:before="7"/>
        <w:rPr>
          <w:sz w:val="20"/>
        </w:rPr>
      </w:pPr>
    </w:p>
    <w:p w14:paraId="29D26CFA" w14:textId="77777777" w:rsidR="0007412B" w:rsidRDefault="00006CEE">
      <w:pPr>
        <w:spacing w:line="266" w:lineRule="auto"/>
        <w:ind w:left="107" w:right="542" w:firstLine="734"/>
        <w:jc w:val="both"/>
      </w:pPr>
      <w:r>
        <w:rPr>
          <w:w w:val="105"/>
        </w:rPr>
        <w:t>NOW,</w:t>
      </w:r>
      <w:r>
        <w:rPr>
          <w:spacing w:val="-5"/>
          <w:w w:val="105"/>
        </w:rPr>
        <w:t xml:space="preserve"> </w:t>
      </w:r>
      <w:r>
        <w:rPr>
          <w:w w:val="105"/>
        </w:rPr>
        <w:t>THERFORE, BE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ORDAINED</w:t>
      </w:r>
      <w:r>
        <w:rPr>
          <w:spacing w:val="1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CITY</w:t>
      </w:r>
      <w:r>
        <w:rPr>
          <w:spacing w:val="-10"/>
          <w:w w:val="105"/>
        </w:rPr>
        <w:t xml:space="preserve"> </w:t>
      </w:r>
      <w:r>
        <w:rPr>
          <w:w w:val="105"/>
        </w:rPr>
        <w:t>COUNCIL 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CITY OF COAHOMA, TEXAS AS FOLLOWS:</w:t>
      </w:r>
    </w:p>
    <w:p w14:paraId="08AB7D01" w14:textId="77777777" w:rsidR="0007412B" w:rsidRDefault="0007412B">
      <w:pPr>
        <w:pStyle w:val="BodyText"/>
        <w:spacing w:before="9"/>
        <w:rPr>
          <w:sz w:val="21"/>
        </w:rPr>
      </w:pPr>
    </w:p>
    <w:p w14:paraId="35E73C19" w14:textId="11CD9EF8" w:rsidR="0007412B" w:rsidRDefault="00006CEE">
      <w:pPr>
        <w:tabs>
          <w:tab w:val="left" w:pos="800"/>
        </w:tabs>
        <w:spacing w:line="225" w:lineRule="auto"/>
        <w:ind w:left="112" w:right="291" w:hanging="1"/>
      </w:pPr>
      <w:r>
        <w:rPr>
          <w:spacing w:val="-6"/>
          <w:w w:val="105"/>
        </w:rPr>
        <w:t>1.</w:t>
      </w:r>
      <w:r>
        <w:tab/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 w:rsidR="00D552F5">
        <w:rPr>
          <w:spacing w:val="-8"/>
          <w:w w:val="105"/>
        </w:rPr>
        <w:t xml:space="preserve">from and after the effective date of this Ordinance, Previous </w:t>
      </w:r>
      <w:r>
        <w:rPr>
          <w:w w:val="105"/>
        </w:rPr>
        <w:t>Ordinance</w:t>
      </w:r>
      <w:r>
        <w:rPr>
          <w:spacing w:val="30"/>
          <w:w w:val="105"/>
        </w:rPr>
        <w:t xml:space="preserve"> </w:t>
      </w:r>
      <w:r>
        <w:rPr>
          <w:w w:val="105"/>
        </w:rPr>
        <w:t>Number</w:t>
      </w:r>
      <w:r w:rsidR="00D552F5"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8,</w:t>
      </w:r>
      <w:r>
        <w:rPr>
          <w:spacing w:val="-3"/>
          <w:w w:val="105"/>
        </w:rPr>
        <w:t xml:space="preserve"> </w:t>
      </w:r>
      <w:r>
        <w:rPr>
          <w:w w:val="105"/>
        </w:rPr>
        <w:t>84,</w:t>
      </w:r>
      <w:r>
        <w:rPr>
          <w:spacing w:val="-12"/>
          <w:w w:val="105"/>
        </w:rPr>
        <w:t xml:space="preserve"> </w:t>
      </w:r>
      <w:r>
        <w:rPr>
          <w:w w:val="105"/>
        </w:rPr>
        <w:t>117,</w:t>
      </w:r>
      <w:r>
        <w:rPr>
          <w:spacing w:val="-4"/>
          <w:w w:val="105"/>
        </w:rPr>
        <w:t xml:space="preserve"> </w:t>
      </w:r>
      <w:r>
        <w:rPr>
          <w:w w:val="105"/>
        </w:rPr>
        <w:t>127,</w:t>
      </w:r>
      <w:r>
        <w:rPr>
          <w:spacing w:val="-4"/>
          <w:w w:val="105"/>
        </w:rPr>
        <w:t xml:space="preserve"> </w:t>
      </w:r>
      <w:r>
        <w:rPr>
          <w:w w:val="105"/>
        </w:rPr>
        <w:t>135,</w:t>
      </w:r>
      <w:r>
        <w:rPr>
          <w:spacing w:val="-1"/>
          <w:w w:val="105"/>
        </w:rPr>
        <w:t xml:space="preserve"> </w:t>
      </w:r>
      <w:r>
        <w:rPr>
          <w:w w:val="105"/>
        </w:rPr>
        <w:t>140,</w:t>
      </w:r>
      <w:r>
        <w:rPr>
          <w:spacing w:val="18"/>
          <w:w w:val="105"/>
        </w:rPr>
        <w:t xml:space="preserve"> </w:t>
      </w:r>
      <w:r>
        <w:rPr>
          <w:w w:val="105"/>
        </w:rPr>
        <w:t>152</w:t>
      </w:r>
      <w:r w:rsidR="00D552F5">
        <w:rPr>
          <w:w w:val="105"/>
        </w:rPr>
        <w:t>, 158</w:t>
      </w:r>
      <w:r>
        <w:rPr>
          <w:spacing w:val="-12"/>
          <w:w w:val="105"/>
        </w:rPr>
        <w:t xml:space="preserve"> </w:t>
      </w:r>
      <w:r>
        <w:rPr>
          <w:w w:val="105"/>
        </w:rPr>
        <w:t>and 1</w:t>
      </w:r>
      <w:r w:rsidR="00D552F5">
        <w:rPr>
          <w:w w:val="105"/>
        </w:rPr>
        <w:t>60 are</w:t>
      </w:r>
      <w:r>
        <w:rPr>
          <w:spacing w:val="-11"/>
          <w:w w:val="105"/>
        </w:rPr>
        <w:t xml:space="preserve"> </w:t>
      </w:r>
      <w:r>
        <w:rPr>
          <w:w w:val="105"/>
        </w:rPr>
        <w:t>hereby</w:t>
      </w:r>
      <w:r>
        <w:rPr>
          <w:spacing w:val="22"/>
          <w:w w:val="105"/>
        </w:rPr>
        <w:t xml:space="preserve"> </w:t>
      </w:r>
      <w:r>
        <w:rPr>
          <w:w w:val="105"/>
        </w:rPr>
        <w:t>repealed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in </w:t>
      </w:r>
      <w:r w:rsidR="00D552F5"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entirety</w:t>
      </w:r>
      <w:r w:rsidR="00D552F5">
        <w:rPr>
          <w:w w:val="105"/>
        </w:rPr>
        <w:t xml:space="preserve"> and the following provisions shall take effect</w:t>
      </w:r>
      <w:r>
        <w:rPr>
          <w:w w:val="105"/>
        </w:rPr>
        <w:t>.</w:t>
      </w:r>
    </w:p>
    <w:p w14:paraId="0F109399" w14:textId="77777777" w:rsidR="00D552F5" w:rsidRDefault="00D552F5">
      <w:pPr>
        <w:ind w:left="822"/>
        <w:rPr>
          <w:spacing w:val="-2"/>
          <w:w w:val="105"/>
        </w:rPr>
      </w:pPr>
    </w:p>
    <w:p w14:paraId="02003021" w14:textId="77777777" w:rsidR="00D552F5" w:rsidRDefault="00D552F5">
      <w:pPr>
        <w:ind w:left="822"/>
        <w:rPr>
          <w:spacing w:val="-2"/>
          <w:w w:val="105"/>
        </w:rPr>
      </w:pPr>
    </w:p>
    <w:p w14:paraId="124A4F8E" w14:textId="789D381F" w:rsidR="0007412B" w:rsidRPr="00F17DFD" w:rsidRDefault="00006CEE" w:rsidP="00D552F5">
      <w:pPr>
        <w:ind w:left="822" w:hanging="822"/>
        <w:rPr>
          <w:b/>
          <w:bCs/>
        </w:rPr>
      </w:pPr>
      <w:r w:rsidRPr="00F17DFD">
        <w:rPr>
          <w:b/>
          <w:bCs/>
          <w:spacing w:val="-2"/>
          <w:w w:val="105"/>
        </w:rPr>
        <w:t>SECTION</w:t>
      </w:r>
      <w:r w:rsidRPr="00F17DFD">
        <w:rPr>
          <w:b/>
          <w:bCs/>
          <w:spacing w:val="10"/>
          <w:w w:val="105"/>
        </w:rPr>
        <w:t xml:space="preserve"> </w:t>
      </w:r>
      <w:r w:rsidR="00F17DFD" w:rsidRPr="00F17DFD">
        <w:rPr>
          <w:b/>
          <w:bCs/>
          <w:spacing w:val="10"/>
          <w:w w:val="105"/>
        </w:rPr>
        <w:t>1</w:t>
      </w:r>
      <w:r w:rsidRPr="00F17DFD">
        <w:rPr>
          <w:b/>
          <w:bCs/>
          <w:spacing w:val="-2"/>
          <w:w w:val="105"/>
        </w:rPr>
        <w:t>.</w:t>
      </w:r>
      <w:r w:rsidRPr="00F17DFD">
        <w:rPr>
          <w:b/>
          <w:bCs/>
          <w:spacing w:val="-16"/>
          <w:w w:val="105"/>
        </w:rPr>
        <w:t xml:space="preserve"> </w:t>
      </w:r>
      <w:r w:rsidRPr="00F17DFD">
        <w:rPr>
          <w:b/>
          <w:bCs/>
          <w:spacing w:val="-2"/>
          <w:w w:val="105"/>
        </w:rPr>
        <w:t>WATER</w:t>
      </w:r>
      <w:r w:rsidRPr="00F17DFD">
        <w:rPr>
          <w:b/>
          <w:bCs/>
          <w:spacing w:val="5"/>
          <w:w w:val="105"/>
        </w:rPr>
        <w:t xml:space="preserve"> </w:t>
      </w:r>
      <w:r w:rsidRPr="00F17DFD">
        <w:rPr>
          <w:b/>
          <w:bCs/>
          <w:spacing w:val="-2"/>
          <w:w w:val="105"/>
        </w:rPr>
        <w:t>AND</w:t>
      </w:r>
      <w:r w:rsidRPr="00F17DFD">
        <w:rPr>
          <w:b/>
          <w:bCs/>
          <w:spacing w:val="-15"/>
          <w:w w:val="105"/>
        </w:rPr>
        <w:t xml:space="preserve"> </w:t>
      </w:r>
      <w:r w:rsidRPr="00F17DFD">
        <w:rPr>
          <w:b/>
          <w:bCs/>
          <w:spacing w:val="-2"/>
          <w:w w:val="105"/>
        </w:rPr>
        <w:t>SEWER</w:t>
      </w:r>
      <w:r w:rsidRPr="00F17DFD">
        <w:rPr>
          <w:b/>
          <w:bCs/>
          <w:spacing w:val="8"/>
          <w:w w:val="105"/>
        </w:rPr>
        <w:t xml:space="preserve"> </w:t>
      </w:r>
      <w:r w:rsidRPr="00F17DFD">
        <w:rPr>
          <w:b/>
          <w:bCs/>
          <w:spacing w:val="-2"/>
          <w:w w:val="105"/>
        </w:rPr>
        <w:t>RATES</w:t>
      </w:r>
      <w:r w:rsidRPr="00F17DFD">
        <w:rPr>
          <w:b/>
          <w:bCs/>
          <w:spacing w:val="-13"/>
          <w:w w:val="105"/>
        </w:rPr>
        <w:t xml:space="preserve"> </w:t>
      </w:r>
      <w:r w:rsidRPr="00F17DFD">
        <w:rPr>
          <w:b/>
          <w:bCs/>
          <w:spacing w:val="-2"/>
          <w:w w:val="105"/>
        </w:rPr>
        <w:t>AND</w:t>
      </w:r>
      <w:r w:rsidRPr="00F17DFD">
        <w:rPr>
          <w:b/>
          <w:bCs/>
          <w:spacing w:val="-12"/>
          <w:w w:val="105"/>
        </w:rPr>
        <w:t xml:space="preserve"> </w:t>
      </w:r>
      <w:r w:rsidRPr="00F17DFD">
        <w:rPr>
          <w:b/>
          <w:bCs/>
          <w:spacing w:val="-2"/>
          <w:w w:val="105"/>
        </w:rPr>
        <w:t>CHARGES</w:t>
      </w:r>
    </w:p>
    <w:p w14:paraId="47DAC105" w14:textId="6CE08D77" w:rsidR="0007412B" w:rsidRDefault="00006CEE" w:rsidP="00D552F5">
      <w:pPr>
        <w:spacing w:before="152" w:line="271" w:lineRule="auto"/>
        <w:ind w:left="831" w:right="111" w:hanging="831"/>
        <w:jc w:val="both"/>
      </w:pPr>
      <w:r>
        <w:rPr>
          <w:w w:val="105"/>
          <w:sz w:val="23"/>
        </w:rPr>
        <w:t>A</w:t>
      </w:r>
      <w:r w:rsidR="00D552F5">
        <w:rPr>
          <w:w w:val="105"/>
          <w:sz w:val="23"/>
        </w:rPr>
        <w:t>.</w:t>
      </w:r>
      <w:r>
        <w:rPr>
          <w:spacing w:val="80"/>
          <w:w w:val="105"/>
          <w:sz w:val="23"/>
        </w:rPr>
        <w:t xml:space="preserve">   </w:t>
      </w:r>
      <w:r>
        <w:rPr>
          <w:w w:val="105"/>
        </w:rPr>
        <w:t>Monthly</w:t>
      </w:r>
      <w:r w:rsidR="00D552F5">
        <w:rPr>
          <w:spacing w:val="33"/>
          <w:w w:val="105"/>
        </w:rPr>
        <w:t xml:space="preserve"> </w:t>
      </w:r>
      <w:r>
        <w:rPr>
          <w:w w:val="105"/>
        </w:rPr>
        <w:t>Water</w:t>
      </w:r>
      <w:r>
        <w:rPr>
          <w:spacing w:val="26"/>
          <w:w w:val="105"/>
        </w:rPr>
        <w:t xml:space="preserve"> </w:t>
      </w:r>
      <w:r>
        <w:rPr>
          <w:w w:val="105"/>
        </w:rPr>
        <w:t>Rates. There shall</w:t>
      </w:r>
      <w:r>
        <w:rPr>
          <w:spacing w:val="33"/>
          <w:w w:val="105"/>
        </w:rPr>
        <w:t xml:space="preserve"> </w:t>
      </w:r>
      <w:r>
        <w:rPr>
          <w:w w:val="105"/>
        </w:rPr>
        <w:t>be charged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collected</w:t>
      </w:r>
      <w:r>
        <w:rPr>
          <w:spacing w:val="32"/>
          <w:w w:val="105"/>
        </w:rPr>
        <w:t xml:space="preserve"> </w:t>
      </w:r>
      <w:r>
        <w:rPr>
          <w:w w:val="105"/>
        </w:rPr>
        <w:t>each</w:t>
      </w:r>
      <w:r>
        <w:rPr>
          <w:spacing w:val="34"/>
          <w:w w:val="105"/>
        </w:rPr>
        <w:t xml:space="preserve"> </w:t>
      </w:r>
      <w:r>
        <w:rPr>
          <w:w w:val="105"/>
        </w:rPr>
        <w:t>month</w:t>
      </w:r>
      <w:r>
        <w:rPr>
          <w:spacing w:val="40"/>
          <w:w w:val="105"/>
        </w:rPr>
        <w:t xml:space="preserve"> </w:t>
      </w:r>
      <w:r>
        <w:rPr>
          <w:w w:val="105"/>
        </w:rPr>
        <w:t>by the City of Coahoma, Texas from the consumers of water service amounts for water service based upon the following monthly rates:</w:t>
      </w:r>
    </w:p>
    <w:p w14:paraId="2E2BACC4" w14:textId="77777777" w:rsidR="0007412B" w:rsidRDefault="0007412B">
      <w:pPr>
        <w:pStyle w:val="BodyText"/>
        <w:spacing w:before="11"/>
        <w:rPr>
          <w:sz w:val="20"/>
        </w:rPr>
      </w:pPr>
    </w:p>
    <w:p w14:paraId="5C8FADC6" w14:textId="77777777" w:rsidR="0007412B" w:rsidRDefault="00006CEE">
      <w:pPr>
        <w:ind w:left="839"/>
      </w:pPr>
      <w:r>
        <w:rPr>
          <w:w w:val="105"/>
        </w:rPr>
        <w:t>Minimum</w:t>
      </w:r>
      <w:r>
        <w:rPr>
          <w:spacing w:val="-15"/>
          <w:w w:val="105"/>
        </w:rPr>
        <w:t xml:space="preserve"> </w:t>
      </w:r>
      <w:r>
        <w:rPr>
          <w:w w:val="105"/>
        </w:rPr>
        <w:t>charge</w:t>
      </w:r>
      <w:r>
        <w:rPr>
          <w:spacing w:val="-13"/>
          <w:w w:val="105"/>
        </w:rPr>
        <w:t xml:space="preserve"> </w:t>
      </w:r>
      <w:r>
        <w:rPr>
          <w:w w:val="105"/>
        </w:rPr>
        <w:t>up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2,000</w:t>
      </w:r>
      <w:r>
        <w:rPr>
          <w:spacing w:val="-8"/>
          <w:w w:val="105"/>
        </w:rPr>
        <w:t xml:space="preserve"> </w:t>
      </w:r>
      <w:r>
        <w:rPr>
          <w:w w:val="105"/>
        </w:rPr>
        <w:t>gallons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$23.54</w:t>
      </w:r>
    </w:p>
    <w:p w14:paraId="0F0A6537" w14:textId="77777777" w:rsidR="0007412B" w:rsidRDefault="00006CEE">
      <w:pPr>
        <w:spacing w:before="212" w:line="427" w:lineRule="auto"/>
        <w:ind w:left="844" w:right="3614" w:hanging="7"/>
      </w:pPr>
      <w:r>
        <w:rPr>
          <w:w w:val="105"/>
        </w:rPr>
        <w:t>2001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up</w:t>
      </w:r>
      <w:r>
        <w:rPr>
          <w:spacing w:val="-15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additional</w:t>
      </w:r>
      <w:r>
        <w:rPr>
          <w:spacing w:val="-4"/>
          <w:w w:val="105"/>
        </w:rPr>
        <w:t xml:space="preserve"> </w:t>
      </w:r>
      <w:r>
        <w:rPr>
          <w:w w:val="105"/>
        </w:rPr>
        <w:t>$11.77</w:t>
      </w:r>
      <w:r>
        <w:rPr>
          <w:spacing w:val="-15"/>
          <w:w w:val="105"/>
        </w:rPr>
        <w:t xml:space="preserve"> </w:t>
      </w:r>
      <w:r>
        <w:rPr>
          <w:w w:val="105"/>
        </w:rPr>
        <w:t>per</w:t>
      </w:r>
      <w:r>
        <w:rPr>
          <w:spacing w:val="-14"/>
          <w:w w:val="105"/>
        </w:rPr>
        <w:t xml:space="preserve"> </w:t>
      </w:r>
      <w:r>
        <w:rPr>
          <w:w w:val="105"/>
        </w:rPr>
        <w:t>1,000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gallons </w:t>
      </w:r>
      <w:r>
        <w:rPr>
          <w:spacing w:val="-2"/>
          <w:w w:val="105"/>
        </w:rPr>
        <w:t>thereafter</w:t>
      </w:r>
    </w:p>
    <w:p w14:paraId="1CD9B21E" w14:textId="7D9FFF72" w:rsidR="0007412B" w:rsidRDefault="00006CEE">
      <w:pPr>
        <w:spacing w:before="180" w:line="427" w:lineRule="auto"/>
        <w:ind w:left="853" w:right="3614" w:firstLine="44"/>
      </w:pPr>
      <w:r>
        <w:rPr>
          <w:w w:val="105"/>
        </w:rPr>
        <w:t>Temporary on</w:t>
      </w:r>
      <w:r>
        <w:rPr>
          <w:spacing w:val="-3"/>
          <w:w w:val="105"/>
        </w:rPr>
        <w:t xml:space="preserve"> </w:t>
      </w:r>
      <w:r>
        <w:rPr>
          <w:w w:val="105"/>
        </w:rPr>
        <w:t>and off</w:t>
      </w:r>
      <w:r w:rsidR="00D552F5">
        <w:rPr>
          <w:w w:val="105"/>
        </w:rPr>
        <w:t xml:space="preserve"> </w:t>
      </w:r>
      <w:r>
        <w:rPr>
          <w:w w:val="105"/>
        </w:rPr>
        <w:t>charge$25.00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each </w:t>
      </w:r>
      <w:r>
        <w:rPr>
          <w:spacing w:val="-2"/>
          <w:w w:val="105"/>
        </w:rPr>
        <w:t>occurrence</w:t>
      </w:r>
    </w:p>
    <w:p w14:paraId="6692F925" w14:textId="77777777" w:rsidR="0007412B" w:rsidRDefault="0007412B">
      <w:pPr>
        <w:spacing w:line="427" w:lineRule="auto"/>
        <w:sectPr w:rsidR="0007412B">
          <w:type w:val="continuous"/>
          <w:pgSz w:w="12210" w:h="15750"/>
          <w:pgMar w:top="1800" w:right="1420" w:bottom="280" w:left="1560" w:header="720" w:footer="720" w:gutter="0"/>
          <w:cols w:space="720"/>
        </w:sectPr>
      </w:pPr>
    </w:p>
    <w:p w14:paraId="2F6CEEE3" w14:textId="77777777" w:rsidR="0007412B" w:rsidRDefault="00006CEE">
      <w:pPr>
        <w:tabs>
          <w:tab w:val="left" w:pos="5166"/>
        </w:tabs>
        <w:spacing w:before="73"/>
        <w:ind w:left="138"/>
        <w:rPr>
          <w:sz w:val="27"/>
        </w:rPr>
      </w:pPr>
      <w:r>
        <w:rPr>
          <w:rFonts w:ascii="Arial"/>
          <w:spacing w:val="-2"/>
          <w:w w:val="105"/>
          <w:position w:val="1"/>
          <w:sz w:val="24"/>
        </w:rPr>
        <w:lastRenderedPageBreak/>
        <w:t>Trash</w:t>
      </w:r>
      <w:r>
        <w:rPr>
          <w:rFonts w:ascii="Arial"/>
          <w:spacing w:val="-8"/>
          <w:w w:val="105"/>
          <w:position w:val="1"/>
          <w:sz w:val="24"/>
        </w:rPr>
        <w:t xml:space="preserve"> </w:t>
      </w:r>
      <w:r>
        <w:rPr>
          <w:rFonts w:ascii="Arial"/>
          <w:spacing w:val="-4"/>
          <w:w w:val="105"/>
          <w:position w:val="1"/>
          <w:sz w:val="24"/>
        </w:rPr>
        <w:t>only</w:t>
      </w:r>
      <w:r>
        <w:rPr>
          <w:rFonts w:ascii="Arial"/>
          <w:position w:val="1"/>
          <w:sz w:val="24"/>
        </w:rPr>
        <w:tab/>
      </w:r>
      <w:r>
        <w:rPr>
          <w:spacing w:val="-2"/>
          <w:w w:val="105"/>
          <w:sz w:val="27"/>
        </w:rPr>
        <w:t>$33.08</w:t>
      </w:r>
    </w:p>
    <w:p w14:paraId="01154A45" w14:textId="77777777" w:rsidR="0007412B" w:rsidRDefault="0007412B">
      <w:pPr>
        <w:pStyle w:val="BodyText"/>
        <w:rPr>
          <w:sz w:val="20"/>
        </w:rPr>
      </w:pPr>
    </w:p>
    <w:p w14:paraId="28CED757" w14:textId="77777777" w:rsidR="0007412B" w:rsidRDefault="0007412B">
      <w:pPr>
        <w:pStyle w:val="BodyText"/>
        <w:rPr>
          <w:sz w:val="20"/>
        </w:rPr>
      </w:pPr>
    </w:p>
    <w:p w14:paraId="2227E6C5" w14:textId="77777777" w:rsidR="0007412B" w:rsidRDefault="0007412B">
      <w:pPr>
        <w:pStyle w:val="BodyText"/>
        <w:rPr>
          <w:sz w:val="20"/>
        </w:rPr>
      </w:pPr>
    </w:p>
    <w:p w14:paraId="6FCCE174" w14:textId="77777777" w:rsidR="0007412B" w:rsidRDefault="0007412B">
      <w:pPr>
        <w:pStyle w:val="BodyText"/>
        <w:spacing w:before="1"/>
        <w:rPr>
          <w:sz w:val="28"/>
        </w:rPr>
      </w:pPr>
    </w:p>
    <w:p w14:paraId="21F20515" w14:textId="77777777" w:rsidR="0007412B" w:rsidRDefault="0007412B">
      <w:pPr>
        <w:rPr>
          <w:sz w:val="28"/>
        </w:rPr>
        <w:sectPr w:rsidR="0007412B">
          <w:pgSz w:w="12220" w:h="15750"/>
          <w:pgMar w:top="1760" w:right="1480" w:bottom="280" w:left="1340" w:header="720" w:footer="720" w:gutter="0"/>
          <w:cols w:space="720"/>
        </w:sectPr>
      </w:pPr>
    </w:p>
    <w:p w14:paraId="5CB9C215" w14:textId="77777777" w:rsidR="0007412B" w:rsidRDefault="00006CEE">
      <w:pPr>
        <w:pStyle w:val="Heading1"/>
        <w:spacing w:before="105" w:line="583" w:lineRule="auto"/>
        <w:ind w:left="128" w:firstLine="8"/>
        <w:rPr>
          <w:rFonts w:ascii="Arial"/>
        </w:rPr>
      </w:pPr>
      <w:r>
        <w:rPr>
          <w:rFonts w:ascii="Arial"/>
          <w:w w:val="105"/>
        </w:rPr>
        <w:t xml:space="preserve">Line repair charge </w:t>
      </w:r>
      <w:r>
        <w:rPr>
          <w:rFonts w:ascii="Arial"/>
          <w:spacing w:val="-2"/>
          <w:w w:val="105"/>
        </w:rPr>
        <w:t>RV/Cabins</w:t>
      </w:r>
      <w:r>
        <w:rPr>
          <w:rFonts w:ascii="Arial"/>
          <w:spacing w:val="-18"/>
          <w:w w:val="105"/>
        </w:rPr>
        <w:t xml:space="preserve"> </w:t>
      </w:r>
      <w:r>
        <w:rPr>
          <w:rFonts w:ascii="Arial"/>
          <w:spacing w:val="-2"/>
          <w:w w:val="105"/>
        </w:rPr>
        <w:t>water</w:t>
      </w:r>
      <w:r>
        <w:rPr>
          <w:rFonts w:ascii="Arial"/>
          <w:spacing w:val="-15"/>
          <w:w w:val="105"/>
        </w:rPr>
        <w:t xml:space="preserve"> </w:t>
      </w:r>
      <w:r>
        <w:rPr>
          <w:rFonts w:ascii="Arial"/>
          <w:spacing w:val="-2"/>
          <w:w w:val="105"/>
        </w:rPr>
        <w:t>charge</w:t>
      </w:r>
    </w:p>
    <w:p w14:paraId="5D577618" w14:textId="77777777" w:rsidR="0007412B" w:rsidRDefault="0007412B">
      <w:pPr>
        <w:pStyle w:val="BodyText"/>
        <w:rPr>
          <w:rFonts w:ascii="Arial"/>
          <w:sz w:val="26"/>
        </w:rPr>
      </w:pPr>
    </w:p>
    <w:p w14:paraId="7F5A6815" w14:textId="77777777" w:rsidR="0007412B" w:rsidRDefault="0007412B">
      <w:pPr>
        <w:pStyle w:val="BodyText"/>
        <w:rPr>
          <w:rFonts w:ascii="Arial"/>
          <w:sz w:val="26"/>
        </w:rPr>
      </w:pPr>
    </w:p>
    <w:p w14:paraId="4A57E703" w14:textId="77777777" w:rsidR="0007412B" w:rsidRDefault="0007412B">
      <w:pPr>
        <w:pStyle w:val="BodyText"/>
        <w:spacing w:before="8"/>
        <w:rPr>
          <w:rFonts w:ascii="Arial"/>
          <w:sz w:val="38"/>
        </w:rPr>
      </w:pPr>
    </w:p>
    <w:p w14:paraId="294641D2" w14:textId="77777777" w:rsidR="0007412B" w:rsidRDefault="00006CEE">
      <w:pPr>
        <w:ind w:left="112"/>
        <w:rPr>
          <w:rFonts w:ascii="Arial"/>
          <w:sz w:val="24"/>
        </w:rPr>
      </w:pPr>
      <w:r>
        <w:rPr>
          <w:rFonts w:ascii="Arial"/>
          <w:w w:val="105"/>
          <w:sz w:val="24"/>
        </w:rPr>
        <w:t>Truck</w:t>
      </w:r>
      <w:r>
        <w:rPr>
          <w:rFonts w:ascii="Arial"/>
          <w:spacing w:val="-15"/>
          <w:w w:val="105"/>
          <w:sz w:val="24"/>
        </w:rPr>
        <w:t xml:space="preserve"> </w:t>
      </w:r>
      <w:r>
        <w:rPr>
          <w:rFonts w:ascii="Arial"/>
          <w:spacing w:val="-2"/>
          <w:w w:val="105"/>
          <w:sz w:val="24"/>
        </w:rPr>
        <w:t>water</w:t>
      </w:r>
    </w:p>
    <w:p w14:paraId="0757E611" w14:textId="77777777" w:rsidR="0007412B" w:rsidRDefault="0007412B">
      <w:pPr>
        <w:pStyle w:val="BodyText"/>
        <w:spacing w:before="1"/>
        <w:rPr>
          <w:rFonts w:ascii="Arial"/>
          <w:sz w:val="33"/>
        </w:rPr>
      </w:pPr>
    </w:p>
    <w:p w14:paraId="5221C64F" w14:textId="77777777" w:rsidR="0007412B" w:rsidRDefault="00006CEE">
      <w:pPr>
        <w:ind w:left="119"/>
        <w:rPr>
          <w:rFonts w:ascii="Arial"/>
          <w:sz w:val="24"/>
        </w:rPr>
      </w:pPr>
      <w:r>
        <w:rPr>
          <w:rFonts w:ascii="Arial"/>
          <w:w w:val="90"/>
          <w:sz w:val="27"/>
        </w:rPr>
        <w:t>NSF</w:t>
      </w:r>
      <w:r>
        <w:rPr>
          <w:rFonts w:ascii="Arial"/>
          <w:spacing w:val="-10"/>
          <w:w w:val="90"/>
          <w:sz w:val="27"/>
        </w:rPr>
        <w:t xml:space="preserve"> </w:t>
      </w:r>
      <w:r>
        <w:rPr>
          <w:rFonts w:ascii="Arial"/>
          <w:spacing w:val="-2"/>
          <w:sz w:val="24"/>
        </w:rPr>
        <w:t>charge</w:t>
      </w:r>
    </w:p>
    <w:p w14:paraId="74C19E03" w14:textId="77777777" w:rsidR="0007412B" w:rsidRDefault="0007412B">
      <w:pPr>
        <w:pStyle w:val="BodyText"/>
        <w:rPr>
          <w:rFonts w:ascii="Arial"/>
          <w:sz w:val="30"/>
        </w:rPr>
      </w:pPr>
    </w:p>
    <w:p w14:paraId="42D7C6B6" w14:textId="77777777" w:rsidR="0007412B" w:rsidRDefault="0007412B">
      <w:pPr>
        <w:pStyle w:val="BodyText"/>
        <w:spacing w:before="11"/>
        <w:rPr>
          <w:rFonts w:ascii="Arial"/>
          <w:sz w:val="35"/>
        </w:rPr>
      </w:pPr>
    </w:p>
    <w:p w14:paraId="6AEF0410" w14:textId="77777777" w:rsidR="0007412B" w:rsidRDefault="00006CEE">
      <w:pPr>
        <w:pStyle w:val="Heading1"/>
        <w:ind w:left="113"/>
        <w:rPr>
          <w:rFonts w:ascii="Arial"/>
        </w:rPr>
      </w:pPr>
      <w:r>
        <w:rPr>
          <w:rFonts w:ascii="Arial"/>
        </w:rPr>
        <w:t>Reconnect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5"/>
        </w:rPr>
        <w:t>Fee</w:t>
      </w:r>
    </w:p>
    <w:p w14:paraId="6E7BD2BF" w14:textId="77777777" w:rsidR="0007412B" w:rsidRDefault="0007412B">
      <w:pPr>
        <w:pStyle w:val="BodyText"/>
        <w:rPr>
          <w:rFonts w:ascii="Arial"/>
          <w:sz w:val="26"/>
        </w:rPr>
      </w:pPr>
    </w:p>
    <w:p w14:paraId="1F50C9D2" w14:textId="77777777" w:rsidR="0007412B" w:rsidRDefault="0007412B">
      <w:pPr>
        <w:pStyle w:val="BodyText"/>
        <w:rPr>
          <w:rFonts w:ascii="Arial"/>
          <w:sz w:val="26"/>
        </w:rPr>
      </w:pPr>
    </w:p>
    <w:p w14:paraId="795B4E6F" w14:textId="77777777" w:rsidR="0007412B" w:rsidRDefault="0007412B">
      <w:pPr>
        <w:pStyle w:val="BodyText"/>
        <w:rPr>
          <w:rFonts w:ascii="Arial"/>
          <w:sz w:val="26"/>
        </w:rPr>
      </w:pPr>
    </w:p>
    <w:p w14:paraId="3EDCEDAA" w14:textId="77777777" w:rsidR="0007412B" w:rsidRDefault="0007412B">
      <w:pPr>
        <w:pStyle w:val="BodyText"/>
        <w:rPr>
          <w:rFonts w:ascii="Arial"/>
          <w:sz w:val="26"/>
        </w:rPr>
      </w:pPr>
    </w:p>
    <w:p w14:paraId="3C96579E" w14:textId="77777777" w:rsidR="0007412B" w:rsidRDefault="0007412B">
      <w:pPr>
        <w:pStyle w:val="BodyText"/>
        <w:rPr>
          <w:rFonts w:ascii="Arial"/>
          <w:sz w:val="26"/>
        </w:rPr>
      </w:pPr>
    </w:p>
    <w:p w14:paraId="6EAC1F76" w14:textId="77777777" w:rsidR="0007412B" w:rsidRDefault="0007412B">
      <w:pPr>
        <w:pStyle w:val="BodyText"/>
        <w:rPr>
          <w:rFonts w:ascii="Arial"/>
          <w:sz w:val="26"/>
        </w:rPr>
      </w:pPr>
    </w:p>
    <w:p w14:paraId="5C3FF49E" w14:textId="77777777" w:rsidR="0007412B" w:rsidRDefault="0007412B">
      <w:pPr>
        <w:pStyle w:val="BodyText"/>
        <w:spacing w:before="1"/>
        <w:rPr>
          <w:rFonts w:ascii="Arial"/>
          <w:sz w:val="31"/>
        </w:rPr>
      </w:pPr>
    </w:p>
    <w:p w14:paraId="1C9829E4" w14:textId="77777777" w:rsidR="0007412B" w:rsidRDefault="00006CEE">
      <w:pPr>
        <w:ind w:left="120"/>
        <w:rPr>
          <w:rFonts w:ascii="Arial"/>
          <w:sz w:val="24"/>
        </w:rPr>
      </w:pPr>
      <w:r>
        <w:rPr>
          <w:rFonts w:ascii="Arial"/>
          <w:sz w:val="24"/>
        </w:rPr>
        <w:t>Commercial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z w:val="24"/>
        </w:rPr>
        <w:t>water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2"/>
          <w:sz w:val="24"/>
        </w:rPr>
        <w:t>rates</w:t>
      </w:r>
    </w:p>
    <w:p w14:paraId="148BD72A" w14:textId="77777777" w:rsidR="0007412B" w:rsidRDefault="00006CEE">
      <w:pPr>
        <w:spacing w:before="89"/>
        <w:ind w:left="271"/>
        <w:rPr>
          <w:sz w:val="27"/>
        </w:rPr>
      </w:pPr>
      <w:r>
        <w:br w:type="column"/>
      </w:r>
      <w:r>
        <w:rPr>
          <w:spacing w:val="-2"/>
          <w:sz w:val="27"/>
        </w:rPr>
        <w:t>$6.00</w:t>
      </w:r>
    </w:p>
    <w:p w14:paraId="53CA16BC" w14:textId="77777777" w:rsidR="0007412B" w:rsidRDefault="0007412B">
      <w:pPr>
        <w:pStyle w:val="BodyText"/>
        <w:spacing w:before="10"/>
        <w:rPr>
          <w:sz w:val="30"/>
        </w:rPr>
      </w:pPr>
    </w:p>
    <w:p w14:paraId="0AD71825" w14:textId="77777777" w:rsidR="0007412B" w:rsidRDefault="00006CEE">
      <w:pPr>
        <w:spacing w:before="1"/>
        <w:ind w:left="253"/>
        <w:rPr>
          <w:rFonts w:ascii="Arial"/>
          <w:sz w:val="24"/>
        </w:rPr>
      </w:pPr>
      <w:r>
        <w:rPr>
          <w:sz w:val="27"/>
        </w:rPr>
        <w:t>$48.36</w:t>
      </w:r>
      <w:r>
        <w:rPr>
          <w:spacing w:val="20"/>
          <w:sz w:val="27"/>
        </w:rPr>
        <w:t xml:space="preserve"> </w:t>
      </w:r>
      <w:r>
        <w:rPr>
          <w:rFonts w:ascii="Arial"/>
          <w:spacing w:val="-2"/>
          <w:sz w:val="24"/>
        </w:rPr>
        <w:t>Minimum</w:t>
      </w:r>
    </w:p>
    <w:p w14:paraId="78C601DB" w14:textId="77777777" w:rsidR="0007412B" w:rsidRDefault="00006CEE">
      <w:pPr>
        <w:spacing w:before="31"/>
        <w:ind w:left="246"/>
        <w:rPr>
          <w:rFonts w:ascii="Arial"/>
          <w:sz w:val="24"/>
        </w:rPr>
      </w:pPr>
      <w:r>
        <w:rPr>
          <w:sz w:val="27"/>
        </w:rPr>
        <w:t>$24.18/0-50,000</w:t>
      </w:r>
      <w:r>
        <w:rPr>
          <w:spacing w:val="50"/>
          <w:sz w:val="27"/>
        </w:rPr>
        <w:t xml:space="preserve"> </w:t>
      </w:r>
      <w:r>
        <w:rPr>
          <w:rFonts w:ascii="Arial"/>
          <w:sz w:val="24"/>
        </w:rPr>
        <w:t>per</w:t>
      </w:r>
      <w:r>
        <w:rPr>
          <w:rFonts w:ascii="Arial"/>
          <w:spacing w:val="7"/>
          <w:sz w:val="24"/>
        </w:rPr>
        <w:t xml:space="preserve"> </w:t>
      </w:r>
      <w:r>
        <w:rPr>
          <w:sz w:val="27"/>
        </w:rPr>
        <w:t>1000</w:t>
      </w:r>
      <w:r>
        <w:rPr>
          <w:spacing w:val="25"/>
          <w:sz w:val="27"/>
        </w:rPr>
        <w:t xml:space="preserve"> </w:t>
      </w:r>
      <w:r>
        <w:rPr>
          <w:rFonts w:ascii="Arial"/>
          <w:spacing w:val="-4"/>
          <w:sz w:val="24"/>
        </w:rPr>
        <w:t>gals</w:t>
      </w:r>
    </w:p>
    <w:p w14:paraId="5F421429" w14:textId="77777777" w:rsidR="0007412B" w:rsidRDefault="00006CEE">
      <w:pPr>
        <w:spacing w:before="32"/>
        <w:ind w:left="242"/>
        <w:rPr>
          <w:rFonts w:ascii="Arial"/>
          <w:sz w:val="24"/>
        </w:rPr>
      </w:pPr>
      <w:r>
        <w:rPr>
          <w:sz w:val="27"/>
        </w:rPr>
        <w:t>$20.18/</w:t>
      </w:r>
      <w:r>
        <w:rPr>
          <w:spacing w:val="-38"/>
          <w:sz w:val="27"/>
        </w:rPr>
        <w:t xml:space="preserve"> </w:t>
      </w:r>
      <w:r>
        <w:rPr>
          <w:sz w:val="27"/>
        </w:rPr>
        <w:t>51,000-99,000</w:t>
      </w:r>
      <w:r>
        <w:rPr>
          <w:spacing w:val="53"/>
          <w:sz w:val="27"/>
        </w:rPr>
        <w:t xml:space="preserve"> </w:t>
      </w:r>
      <w:r>
        <w:rPr>
          <w:rFonts w:ascii="Arial"/>
          <w:sz w:val="24"/>
        </w:rPr>
        <w:t>per</w:t>
      </w:r>
      <w:r>
        <w:rPr>
          <w:rFonts w:ascii="Arial"/>
          <w:spacing w:val="-8"/>
          <w:sz w:val="24"/>
        </w:rPr>
        <w:t xml:space="preserve"> </w:t>
      </w:r>
      <w:r>
        <w:rPr>
          <w:sz w:val="27"/>
        </w:rPr>
        <w:t>1000</w:t>
      </w:r>
      <w:r>
        <w:rPr>
          <w:spacing w:val="11"/>
          <w:sz w:val="27"/>
        </w:rPr>
        <w:t xml:space="preserve"> </w:t>
      </w:r>
      <w:r>
        <w:rPr>
          <w:rFonts w:ascii="Arial"/>
          <w:spacing w:val="-4"/>
          <w:sz w:val="24"/>
        </w:rPr>
        <w:t>gals</w:t>
      </w:r>
    </w:p>
    <w:p w14:paraId="050C4E6D" w14:textId="77777777" w:rsidR="0007412B" w:rsidRDefault="00006CEE">
      <w:pPr>
        <w:spacing w:before="32"/>
        <w:ind w:left="246"/>
        <w:rPr>
          <w:rFonts w:ascii="Arial"/>
          <w:sz w:val="24"/>
        </w:rPr>
      </w:pPr>
      <w:r>
        <w:rPr>
          <w:sz w:val="27"/>
        </w:rPr>
        <w:t>$15.18/100,000</w:t>
      </w:r>
      <w:r>
        <w:rPr>
          <w:spacing w:val="33"/>
          <w:sz w:val="27"/>
        </w:rPr>
        <w:t xml:space="preserve"> </w:t>
      </w:r>
      <w:r>
        <w:rPr>
          <w:rFonts w:ascii="Arial"/>
          <w:sz w:val="24"/>
        </w:rPr>
        <w:t>up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z w:val="24"/>
        </w:rPr>
        <w:t>per</w:t>
      </w:r>
      <w:r>
        <w:rPr>
          <w:rFonts w:ascii="Arial"/>
          <w:spacing w:val="10"/>
          <w:sz w:val="24"/>
        </w:rPr>
        <w:t xml:space="preserve"> </w:t>
      </w:r>
      <w:r>
        <w:rPr>
          <w:sz w:val="27"/>
        </w:rPr>
        <w:t>1000</w:t>
      </w:r>
      <w:r>
        <w:rPr>
          <w:spacing w:val="19"/>
          <w:sz w:val="27"/>
        </w:rPr>
        <w:t xml:space="preserve"> </w:t>
      </w:r>
      <w:r>
        <w:rPr>
          <w:rFonts w:ascii="Arial"/>
          <w:spacing w:val="-4"/>
          <w:sz w:val="24"/>
        </w:rPr>
        <w:t>gals</w:t>
      </w:r>
    </w:p>
    <w:p w14:paraId="442963CB" w14:textId="77777777" w:rsidR="0007412B" w:rsidRDefault="0007412B">
      <w:pPr>
        <w:pStyle w:val="BodyText"/>
        <w:spacing w:before="10"/>
        <w:rPr>
          <w:rFonts w:ascii="Arial"/>
          <w:sz w:val="31"/>
        </w:rPr>
      </w:pPr>
    </w:p>
    <w:p w14:paraId="02E6456E" w14:textId="77777777" w:rsidR="0007412B" w:rsidRDefault="00006CEE">
      <w:pPr>
        <w:ind w:left="206"/>
        <w:rPr>
          <w:rFonts w:ascii="Arial"/>
          <w:sz w:val="24"/>
        </w:rPr>
      </w:pPr>
      <w:r>
        <w:rPr>
          <w:w w:val="105"/>
          <w:sz w:val="27"/>
        </w:rPr>
        <w:t>$13.87</w:t>
      </w:r>
      <w:r>
        <w:rPr>
          <w:spacing w:val="-11"/>
          <w:w w:val="105"/>
          <w:sz w:val="27"/>
        </w:rPr>
        <w:t xml:space="preserve"> </w:t>
      </w:r>
      <w:r>
        <w:rPr>
          <w:rFonts w:ascii="Arial"/>
          <w:w w:val="105"/>
          <w:sz w:val="24"/>
        </w:rPr>
        <w:t>per</w:t>
      </w:r>
      <w:r>
        <w:rPr>
          <w:rFonts w:ascii="Arial"/>
          <w:spacing w:val="-22"/>
          <w:w w:val="105"/>
          <w:sz w:val="24"/>
        </w:rPr>
        <w:t xml:space="preserve"> </w:t>
      </w:r>
      <w:r>
        <w:rPr>
          <w:w w:val="105"/>
          <w:sz w:val="27"/>
        </w:rPr>
        <w:t>1000</w:t>
      </w:r>
      <w:r>
        <w:rPr>
          <w:spacing w:val="-8"/>
          <w:w w:val="105"/>
          <w:sz w:val="27"/>
        </w:rPr>
        <w:t xml:space="preserve"> </w:t>
      </w:r>
      <w:r>
        <w:rPr>
          <w:rFonts w:ascii="Arial"/>
          <w:spacing w:val="-4"/>
          <w:w w:val="105"/>
          <w:sz w:val="24"/>
        </w:rPr>
        <w:t>gals</w:t>
      </w:r>
    </w:p>
    <w:p w14:paraId="570248E7" w14:textId="77777777" w:rsidR="0007412B" w:rsidRDefault="0007412B">
      <w:pPr>
        <w:pStyle w:val="BodyText"/>
        <w:spacing w:before="2"/>
        <w:rPr>
          <w:rFonts w:ascii="Arial"/>
          <w:sz w:val="32"/>
        </w:rPr>
      </w:pPr>
    </w:p>
    <w:p w14:paraId="0DB3ABC0" w14:textId="77777777" w:rsidR="0007412B" w:rsidRDefault="00006CEE">
      <w:pPr>
        <w:pStyle w:val="Heading1"/>
        <w:spacing w:line="288" w:lineRule="auto"/>
        <w:ind w:left="183" w:hanging="3"/>
        <w:rPr>
          <w:rFonts w:ascii="Arial"/>
        </w:rPr>
      </w:pPr>
      <w:r>
        <w:rPr>
          <w:spacing w:val="-2"/>
          <w:w w:val="110"/>
          <w:sz w:val="27"/>
        </w:rPr>
        <w:t>$35.00</w:t>
      </w:r>
      <w:r>
        <w:rPr>
          <w:spacing w:val="-21"/>
          <w:w w:val="110"/>
          <w:sz w:val="27"/>
        </w:rPr>
        <w:t xml:space="preserve"> </w:t>
      </w:r>
      <w:r>
        <w:rPr>
          <w:rFonts w:ascii="Arial"/>
          <w:spacing w:val="-2"/>
          <w:w w:val="110"/>
        </w:rPr>
        <w:t>paid</w:t>
      </w:r>
      <w:r>
        <w:rPr>
          <w:rFonts w:ascii="Arial"/>
          <w:spacing w:val="-33"/>
          <w:w w:val="110"/>
        </w:rPr>
        <w:t xml:space="preserve"> </w:t>
      </w:r>
      <w:r>
        <w:rPr>
          <w:rFonts w:ascii="Arial"/>
          <w:spacing w:val="-2"/>
          <w:w w:val="110"/>
        </w:rPr>
        <w:t>with</w:t>
      </w:r>
      <w:r>
        <w:rPr>
          <w:rFonts w:ascii="Arial"/>
          <w:spacing w:val="-23"/>
          <w:w w:val="110"/>
        </w:rPr>
        <w:t xml:space="preserve"> </w:t>
      </w:r>
      <w:r>
        <w:rPr>
          <w:rFonts w:ascii="Arial"/>
          <w:spacing w:val="-2"/>
          <w:w w:val="110"/>
        </w:rPr>
        <w:t>cash,</w:t>
      </w:r>
      <w:r>
        <w:rPr>
          <w:rFonts w:ascii="Arial"/>
          <w:spacing w:val="-14"/>
          <w:w w:val="110"/>
        </w:rPr>
        <w:t xml:space="preserve"> </w:t>
      </w:r>
      <w:r>
        <w:rPr>
          <w:rFonts w:ascii="Arial"/>
          <w:spacing w:val="-2"/>
          <w:w w:val="110"/>
        </w:rPr>
        <w:t>credit</w:t>
      </w:r>
      <w:r>
        <w:rPr>
          <w:rFonts w:ascii="Arial"/>
          <w:spacing w:val="-12"/>
          <w:w w:val="110"/>
        </w:rPr>
        <w:t xml:space="preserve"> </w:t>
      </w:r>
      <w:r>
        <w:rPr>
          <w:rFonts w:ascii="Arial"/>
          <w:spacing w:val="-2"/>
          <w:w w:val="110"/>
        </w:rPr>
        <w:t>card</w:t>
      </w:r>
      <w:r>
        <w:rPr>
          <w:rFonts w:ascii="Arial"/>
          <w:spacing w:val="-22"/>
          <w:w w:val="110"/>
        </w:rPr>
        <w:t xml:space="preserve"> </w:t>
      </w:r>
      <w:r>
        <w:rPr>
          <w:rFonts w:ascii="Arial"/>
          <w:spacing w:val="-2"/>
          <w:w w:val="110"/>
        </w:rPr>
        <w:t xml:space="preserve">or </w:t>
      </w:r>
      <w:r>
        <w:rPr>
          <w:rFonts w:ascii="Arial"/>
          <w:w w:val="110"/>
        </w:rPr>
        <w:t>money order.</w:t>
      </w:r>
    </w:p>
    <w:p w14:paraId="40D0A976" w14:textId="77777777" w:rsidR="0007412B" w:rsidRDefault="0007412B">
      <w:pPr>
        <w:pStyle w:val="BodyText"/>
        <w:spacing w:before="10"/>
        <w:rPr>
          <w:rFonts w:ascii="Arial"/>
          <w:sz w:val="28"/>
        </w:rPr>
      </w:pPr>
    </w:p>
    <w:p w14:paraId="2001DD00" w14:textId="7E17A3EF" w:rsidR="0007412B" w:rsidRDefault="00006CEE">
      <w:pPr>
        <w:spacing w:before="1" w:line="264" w:lineRule="auto"/>
        <w:ind w:left="182" w:right="2383" w:firstLine="10"/>
        <w:rPr>
          <w:sz w:val="27"/>
        </w:rPr>
      </w:pPr>
      <w:r>
        <w:rPr>
          <w:sz w:val="27"/>
        </w:rPr>
        <w:t>1</w:t>
      </w:r>
      <w:r>
        <w:rPr>
          <w:rFonts w:ascii="Arial"/>
          <w:sz w:val="27"/>
          <w:vertAlign w:val="superscript"/>
        </w:rPr>
        <w:t>st</w:t>
      </w:r>
      <w:r w:rsidR="00D552F5">
        <w:rPr>
          <w:rFonts w:ascii="Arial"/>
          <w:sz w:val="27"/>
          <w:vertAlign w:val="superscript"/>
        </w:rPr>
        <w:t xml:space="preserve"> </w:t>
      </w:r>
      <w:r>
        <w:rPr>
          <w:rFonts w:ascii="Arial"/>
          <w:sz w:val="24"/>
        </w:rPr>
        <w:t xml:space="preserve">time </w:t>
      </w:r>
      <w:r>
        <w:rPr>
          <w:sz w:val="27"/>
        </w:rPr>
        <w:t>$25.00 2</w:t>
      </w:r>
      <w:proofErr w:type="spellStart"/>
      <w:r>
        <w:rPr>
          <w:rFonts w:ascii="Arial"/>
          <w:position w:val="9"/>
          <w:sz w:val="18"/>
        </w:rPr>
        <w:t>nd</w:t>
      </w:r>
      <w:proofErr w:type="spellEnd"/>
      <w:r>
        <w:rPr>
          <w:rFonts w:ascii="Arial"/>
          <w:spacing w:val="15"/>
          <w:position w:val="9"/>
          <w:sz w:val="18"/>
        </w:rPr>
        <w:t xml:space="preserve"> </w:t>
      </w:r>
      <w:r>
        <w:rPr>
          <w:rFonts w:ascii="Arial"/>
          <w:sz w:val="24"/>
        </w:rPr>
        <w:t>time</w:t>
      </w:r>
      <w:r>
        <w:rPr>
          <w:rFonts w:ascii="Arial"/>
          <w:spacing w:val="30"/>
          <w:sz w:val="24"/>
        </w:rPr>
        <w:t xml:space="preserve"> </w:t>
      </w:r>
      <w:r>
        <w:rPr>
          <w:spacing w:val="-2"/>
          <w:w w:val="90"/>
          <w:sz w:val="27"/>
        </w:rPr>
        <w:t>$50.00</w:t>
      </w:r>
    </w:p>
    <w:p w14:paraId="02880745" w14:textId="77777777" w:rsidR="0007412B" w:rsidRDefault="00006CEE">
      <w:pPr>
        <w:spacing w:line="305" w:lineRule="exact"/>
        <w:ind w:left="181"/>
        <w:rPr>
          <w:sz w:val="27"/>
        </w:rPr>
      </w:pPr>
      <w:r>
        <w:rPr>
          <w:w w:val="105"/>
          <w:sz w:val="27"/>
        </w:rPr>
        <w:t>3</w:t>
      </w:r>
      <w:r>
        <w:rPr>
          <w:spacing w:val="11"/>
          <w:w w:val="105"/>
          <w:sz w:val="27"/>
        </w:rPr>
        <w:t xml:space="preserve"> </w:t>
      </w:r>
      <w:r>
        <w:rPr>
          <w:rFonts w:ascii="Arial"/>
          <w:w w:val="105"/>
          <w:sz w:val="24"/>
        </w:rPr>
        <w:t>or</w:t>
      </w:r>
      <w:r>
        <w:rPr>
          <w:rFonts w:ascii="Arial"/>
          <w:spacing w:val="-12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more</w:t>
      </w:r>
      <w:r>
        <w:rPr>
          <w:rFonts w:ascii="Arial"/>
          <w:spacing w:val="-6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times</w:t>
      </w:r>
      <w:r>
        <w:rPr>
          <w:rFonts w:ascii="Arial"/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7"/>
        </w:rPr>
        <w:t>$75.00</w:t>
      </w:r>
    </w:p>
    <w:p w14:paraId="378B935F" w14:textId="77777777" w:rsidR="0007412B" w:rsidRDefault="00006CEE">
      <w:pPr>
        <w:pStyle w:val="Heading1"/>
        <w:spacing w:before="62" w:line="300" w:lineRule="auto"/>
        <w:ind w:left="179" w:hanging="16"/>
        <w:rPr>
          <w:rFonts w:ascii="Arial"/>
        </w:rPr>
      </w:pPr>
      <w:r>
        <w:rPr>
          <w:rFonts w:ascii="Arial"/>
          <w:w w:val="110"/>
        </w:rPr>
        <w:t>Total due will be past due water bill/reconnection</w:t>
      </w:r>
      <w:r>
        <w:rPr>
          <w:rFonts w:ascii="Arial"/>
          <w:spacing w:val="-38"/>
          <w:w w:val="110"/>
        </w:rPr>
        <w:t xml:space="preserve"> </w:t>
      </w:r>
      <w:r>
        <w:rPr>
          <w:rFonts w:ascii="Arial"/>
          <w:w w:val="110"/>
        </w:rPr>
        <w:t>fee</w:t>
      </w:r>
      <w:r>
        <w:rPr>
          <w:rFonts w:ascii="Arial"/>
          <w:spacing w:val="-26"/>
          <w:w w:val="110"/>
        </w:rPr>
        <w:t xml:space="preserve"> </w:t>
      </w:r>
      <w:r>
        <w:rPr>
          <w:rFonts w:ascii="Arial"/>
          <w:w w:val="110"/>
        </w:rPr>
        <w:t>all</w:t>
      </w:r>
      <w:r>
        <w:rPr>
          <w:rFonts w:ascii="Arial"/>
          <w:spacing w:val="-20"/>
          <w:w w:val="110"/>
        </w:rPr>
        <w:t xml:space="preserve"> </w:t>
      </w:r>
      <w:r>
        <w:rPr>
          <w:rFonts w:ascii="Arial"/>
          <w:w w:val="110"/>
        </w:rPr>
        <w:t>paid</w:t>
      </w:r>
      <w:r>
        <w:rPr>
          <w:rFonts w:ascii="Arial"/>
          <w:spacing w:val="-28"/>
          <w:w w:val="110"/>
        </w:rPr>
        <w:t xml:space="preserve"> </w:t>
      </w:r>
      <w:r>
        <w:rPr>
          <w:rFonts w:ascii="Arial"/>
          <w:w w:val="110"/>
        </w:rPr>
        <w:t>by</w:t>
      </w:r>
      <w:r>
        <w:rPr>
          <w:rFonts w:ascii="Arial"/>
          <w:spacing w:val="-27"/>
          <w:w w:val="110"/>
        </w:rPr>
        <w:t xml:space="preserve"> </w:t>
      </w:r>
      <w:r>
        <w:rPr>
          <w:rFonts w:ascii="Arial"/>
          <w:w w:val="110"/>
        </w:rPr>
        <w:t>cash credit card or money order.</w:t>
      </w:r>
    </w:p>
    <w:p w14:paraId="00A16AED" w14:textId="77777777" w:rsidR="0007412B" w:rsidRDefault="0007412B">
      <w:pPr>
        <w:pStyle w:val="BodyText"/>
        <w:spacing w:before="10"/>
        <w:rPr>
          <w:rFonts w:ascii="Arial"/>
          <w:sz w:val="27"/>
        </w:rPr>
      </w:pPr>
    </w:p>
    <w:p w14:paraId="4B8FAE2F" w14:textId="77777777" w:rsidR="0007412B" w:rsidRDefault="00006CEE">
      <w:pPr>
        <w:spacing w:before="1"/>
        <w:ind w:left="120"/>
        <w:rPr>
          <w:rFonts w:ascii="Arial"/>
          <w:sz w:val="24"/>
        </w:rPr>
      </w:pPr>
      <w:r>
        <w:rPr>
          <w:sz w:val="27"/>
        </w:rPr>
        <w:t>$24.18</w:t>
      </w:r>
      <w:r>
        <w:rPr>
          <w:spacing w:val="24"/>
          <w:sz w:val="27"/>
        </w:rPr>
        <w:t xml:space="preserve"> </w:t>
      </w:r>
      <w:r>
        <w:rPr>
          <w:rFonts w:ascii="Arial"/>
          <w:spacing w:val="-2"/>
          <w:sz w:val="24"/>
        </w:rPr>
        <w:t>Minimum</w:t>
      </w:r>
    </w:p>
    <w:p w14:paraId="621A21BB" w14:textId="77777777" w:rsidR="0007412B" w:rsidRDefault="00006CEE">
      <w:pPr>
        <w:spacing w:before="24"/>
        <w:ind w:left="112"/>
        <w:rPr>
          <w:rFonts w:ascii="Arial"/>
          <w:sz w:val="24"/>
        </w:rPr>
      </w:pPr>
      <w:r>
        <w:rPr>
          <w:sz w:val="27"/>
        </w:rPr>
        <w:t>$12.18</w:t>
      </w:r>
      <w:r>
        <w:rPr>
          <w:spacing w:val="20"/>
          <w:sz w:val="27"/>
        </w:rPr>
        <w:t xml:space="preserve"> </w:t>
      </w:r>
      <w:r>
        <w:rPr>
          <w:sz w:val="27"/>
        </w:rPr>
        <w:t>0-50,000</w:t>
      </w:r>
      <w:r>
        <w:rPr>
          <w:spacing w:val="23"/>
          <w:sz w:val="27"/>
        </w:rPr>
        <w:t xml:space="preserve"> </w:t>
      </w:r>
      <w:r>
        <w:rPr>
          <w:rFonts w:ascii="Arial"/>
          <w:sz w:val="24"/>
        </w:rPr>
        <w:t>per</w:t>
      </w:r>
      <w:r>
        <w:rPr>
          <w:rFonts w:ascii="Arial"/>
          <w:spacing w:val="3"/>
          <w:sz w:val="24"/>
        </w:rPr>
        <w:t xml:space="preserve"> </w:t>
      </w:r>
      <w:r>
        <w:rPr>
          <w:sz w:val="27"/>
        </w:rPr>
        <w:t>1000</w:t>
      </w:r>
      <w:r>
        <w:rPr>
          <w:spacing w:val="18"/>
          <w:sz w:val="27"/>
        </w:rPr>
        <w:t xml:space="preserve"> </w:t>
      </w:r>
      <w:r>
        <w:rPr>
          <w:rFonts w:ascii="Arial"/>
          <w:spacing w:val="-4"/>
          <w:sz w:val="24"/>
        </w:rPr>
        <w:t>gals</w:t>
      </w:r>
    </w:p>
    <w:p w14:paraId="1F8CF461" w14:textId="77777777" w:rsidR="0007412B" w:rsidRDefault="00006CEE">
      <w:pPr>
        <w:spacing w:before="32"/>
        <w:ind w:left="112"/>
        <w:rPr>
          <w:rFonts w:ascii="Arial"/>
          <w:sz w:val="24"/>
        </w:rPr>
      </w:pPr>
      <w:r>
        <w:rPr>
          <w:sz w:val="27"/>
        </w:rPr>
        <w:t>$13.18</w:t>
      </w:r>
      <w:r>
        <w:rPr>
          <w:spacing w:val="9"/>
          <w:sz w:val="27"/>
        </w:rPr>
        <w:t xml:space="preserve"> </w:t>
      </w:r>
      <w:r>
        <w:rPr>
          <w:sz w:val="27"/>
        </w:rPr>
        <w:t>51,000-99,000</w:t>
      </w:r>
      <w:r>
        <w:rPr>
          <w:spacing w:val="59"/>
          <w:sz w:val="27"/>
        </w:rPr>
        <w:t xml:space="preserve"> </w:t>
      </w:r>
      <w:r>
        <w:rPr>
          <w:rFonts w:ascii="Arial"/>
          <w:sz w:val="24"/>
        </w:rPr>
        <w:t xml:space="preserve">per </w:t>
      </w:r>
      <w:r>
        <w:rPr>
          <w:sz w:val="27"/>
        </w:rPr>
        <w:t>1000</w:t>
      </w:r>
      <w:r>
        <w:rPr>
          <w:spacing w:val="16"/>
          <w:sz w:val="27"/>
        </w:rPr>
        <w:t xml:space="preserve"> </w:t>
      </w:r>
      <w:r>
        <w:rPr>
          <w:rFonts w:ascii="Arial"/>
          <w:spacing w:val="-4"/>
          <w:sz w:val="24"/>
        </w:rPr>
        <w:t>gals</w:t>
      </w:r>
    </w:p>
    <w:p w14:paraId="7D87E0DC" w14:textId="77777777" w:rsidR="0007412B" w:rsidRDefault="00006CEE">
      <w:pPr>
        <w:spacing w:before="28"/>
        <w:ind w:left="112"/>
        <w:rPr>
          <w:rFonts w:ascii="Arial"/>
          <w:sz w:val="24"/>
        </w:rPr>
      </w:pPr>
      <w:r>
        <w:rPr>
          <w:w w:val="105"/>
          <w:sz w:val="27"/>
        </w:rPr>
        <w:t>$14.18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100,000</w:t>
      </w:r>
      <w:r>
        <w:rPr>
          <w:spacing w:val="4"/>
          <w:w w:val="105"/>
          <w:sz w:val="27"/>
        </w:rPr>
        <w:t xml:space="preserve"> </w:t>
      </w:r>
      <w:r>
        <w:rPr>
          <w:rFonts w:ascii="Arial"/>
          <w:w w:val="105"/>
          <w:sz w:val="24"/>
        </w:rPr>
        <w:t>and</w:t>
      </w:r>
      <w:r>
        <w:rPr>
          <w:rFonts w:ascii="Arial"/>
          <w:spacing w:val="-12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up</w:t>
      </w:r>
      <w:r>
        <w:rPr>
          <w:rFonts w:ascii="Arial"/>
          <w:spacing w:val="-14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per</w:t>
      </w:r>
      <w:r>
        <w:rPr>
          <w:rFonts w:ascii="Arial"/>
          <w:spacing w:val="-16"/>
          <w:w w:val="105"/>
          <w:sz w:val="24"/>
        </w:rPr>
        <w:t xml:space="preserve"> </w:t>
      </w:r>
      <w:r>
        <w:rPr>
          <w:w w:val="105"/>
          <w:sz w:val="27"/>
        </w:rPr>
        <w:t>1000</w:t>
      </w:r>
      <w:r>
        <w:rPr>
          <w:spacing w:val="-18"/>
          <w:w w:val="105"/>
          <w:sz w:val="27"/>
        </w:rPr>
        <w:t xml:space="preserve"> </w:t>
      </w:r>
      <w:r>
        <w:rPr>
          <w:rFonts w:ascii="Arial"/>
          <w:spacing w:val="-4"/>
          <w:w w:val="105"/>
          <w:sz w:val="24"/>
        </w:rPr>
        <w:t>gals</w:t>
      </w:r>
    </w:p>
    <w:p w14:paraId="60CA5DE4" w14:textId="77777777" w:rsidR="0007412B" w:rsidRDefault="0007412B">
      <w:pPr>
        <w:rPr>
          <w:rFonts w:ascii="Arial"/>
          <w:sz w:val="24"/>
        </w:rPr>
        <w:sectPr w:rsidR="0007412B">
          <w:type w:val="continuous"/>
          <w:pgSz w:w="12220" w:h="15750"/>
          <w:pgMar w:top="1800" w:right="1480" w:bottom="280" w:left="1340" w:header="720" w:footer="720" w:gutter="0"/>
          <w:cols w:num="2" w:space="720" w:equalWidth="0">
            <w:col w:w="2857" w:space="2115"/>
            <w:col w:w="4428"/>
          </w:cols>
        </w:sectPr>
      </w:pPr>
    </w:p>
    <w:p w14:paraId="0FE81312" w14:textId="77777777" w:rsidR="0007412B" w:rsidRDefault="00006CEE" w:rsidP="00F17DFD">
      <w:pPr>
        <w:pStyle w:val="Heading1"/>
        <w:numPr>
          <w:ilvl w:val="0"/>
          <w:numId w:val="1"/>
        </w:numPr>
        <w:tabs>
          <w:tab w:val="left" w:pos="1143"/>
        </w:tabs>
        <w:spacing w:before="113" w:line="216" w:lineRule="auto"/>
        <w:ind w:left="810" w:right="1895" w:firstLine="4"/>
        <w:jc w:val="both"/>
        <w:rPr>
          <w:b/>
          <w:sz w:val="25"/>
        </w:rPr>
      </w:pPr>
      <w:r>
        <w:rPr>
          <w:b/>
          <w:sz w:val="25"/>
        </w:rPr>
        <w:lastRenderedPageBreak/>
        <w:t>Monthly</w:t>
      </w:r>
      <w:r>
        <w:rPr>
          <w:b/>
          <w:spacing w:val="-16"/>
          <w:sz w:val="25"/>
        </w:rPr>
        <w:t xml:space="preserve"> </w:t>
      </w:r>
      <w:r>
        <w:rPr>
          <w:b/>
          <w:sz w:val="25"/>
        </w:rPr>
        <w:t>Sewer</w:t>
      </w:r>
      <w:r>
        <w:rPr>
          <w:b/>
          <w:spacing w:val="-14"/>
          <w:sz w:val="25"/>
        </w:rPr>
        <w:t xml:space="preserve"> </w:t>
      </w:r>
      <w:r>
        <w:rPr>
          <w:b/>
          <w:sz w:val="25"/>
        </w:rPr>
        <w:t>Rates.</w:t>
      </w:r>
      <w:r>
        <w:rPr>
          <w:b/>
          <w:spacing w:val="-13"/>
          <w:sz w:val="25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rPr>
          <w:rFonts w:ascii="Arial"/>
          <w:sz w:val="22"/>
        </w:rPr>
        <w:t>by</w:t>
      </w:r>
      <w:r>
        <w:rPr>
          <w:rFonts w:ascii="Arial"/>
          <w:spacing w:val="-15"/>
          <w:sz w:val="2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t>of Coahoma, Texas</w:t>
      </w:r>
      <w:r>
        <w:rPr>
          <w:spacing w:val="-2"/>
        </w:rPr>
        <w:t xml:space="preserve"> </w:t>
      </w:r>
      <w:r>
        <w:t>from the consumers of</w:t>
      </w:r>
      <w:r>
        <w:rPr>
          <w:spacing w:val="-9"/>
        </w:rPr>
        <w:t xml:space="preserve"> </w:t>
      </w:r>
      <w:r>
        <w:t>sanitary sewer services, the</w:t>
      </w:r>
      <w:r>
        <w:rPr>
          <w:spacing w:val="-3"/>
        </w:rPr>
        <w:t xml:space="preserve"> </w:t>
      </w:r>
      <w:r>
        <w:t>amounts for</w:t>
      </w:r>
      <w:r>
        <w:rPr>
          <w:spacing w:val="-9"/>
        </w:rPr>
        <w:t xml:space="preserve"> </w:t>
      </w:r>
      <w:r>
        <w:t>sewer service based</w:t>
      </w:r>
      <w:r>
        <w:rPr>
          <w:spacing w:val="-4"/>
        </w:rPr>
        <w:t xml:space="preserve"> </w:t>
      </w:r>
      <w:r>
        <w:t>upon</w:t>
      </w:r>
      <w:r>
        <w:rPr>
          <w:spacing w:val="-1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rates:</w:t>
      </w:r>
    </w:p>
    <w:p w14:paraId="55305CE6" w14:textId="73838059" w:rsidR="0007412B" w:rsidRDefault="00332EBA">
      <w:pPr>
        <w:spacing w:before="187"/>
        <w:ind w:left="1928"/>
        <w:rPr>
          <w:sz w:val="24"/>
        </w:rPr>
      </w:pPr>
      <w:r>
        <w:rPr>
          <w:w w:val="85"/>
          <w:sz w:val="24"/>
        </w:rPr>
        <w:t>Single Family Residence:</w:t>
      </w:r>
    </w:p>
    <w:p w14:paraId="3B68C8B5" w14:textId="77777777" w:rsidR="0007412B" w:rsidRDefault="0007412B">
      <w:pPr>
        <w:pStyle w:val="BodyText"/>
        <w:spacing w:before="6"/>
      </w:pPr>
    </w:p>
    <w:tbl>
      <w:tblPr>
        <w:tblW w:w="0" w:type="auto"/>
        <w:tblInd w:w="18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1726"/>
      </w:tblGrid>
      <w:tr w:rsidR="0007412B" w14:paraId="1B722531" w14:textId="77777777">
        <w:trPr>
          <w:trHeight w:val="412"/>
        </w:trPr>
        <w:tc>
          <w:tcPr>
            <w:tcW w:w="2499" w:type="dxa"/>
          </w:tcPr>
          <w:p w14:paraId="3DE8A9D6" w14:textId="77777777" w:rsidR="0007412B" w:rsidRDefault="00006CEE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w w:val="90"/>
                <w:sz w:val="24"/>
              </w:rPr>
              <w:t>0-1000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Gallons</w:t>
            </w:r>
          </w:p>
        </w:tc>
        <w:tc>
          <w:tcPr>
            <w:tcW w:w="1726" w:type="dxa"/>
          </w:tcPr>
          <w:p w14:paraId="21C847AB" w14:textId="77777777" w:rsidR="0007412B" w:rsidRDefault="00006CEE">
            <w:pPr>
              <w:pStyle w:val="TableParagraph"/>
              <w:spacing w:before="22"/>
              <w:ind w:right="1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$18.00</w:t>
            </w:r>
          </w:p>
        </w:tc>
      </w:tr>
      <w:tr w:rsidR="0007412B" w14:paraId="0DA5EE6F" w14:textId="77777777">
        <w:trPr>
          <w:trHeight w:val="523"/>
        </w:trPr>
        <w:tc>
          <w:tcPr>
            <w:tcW w:w="2499" w:type="dxa"/>
          </w:tcPr>
          <w:p w14:paraId="050999E1" w14:textId="77777777" w:rsidR="0007412B" w:rsidRDefault="00006CEE">
            <w:pPr>
              <w:pStyle w:val="TableParagraph"/>
              <w:spacing w:before="103"/>
              <w:ind w:left="100"/>
              <w:rPr>
                <w:sz w:val="24"/>
              </w:rPr>
            </w:pPr>
            <w:r>
              <w:rPr>
                <w:w w:val="85"/>
                <w:sz w:val="24"/>
              </w:rPr>
              <w:t>1001-5000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Gallons</w:t>
            </w:r>
          </w:p>
        </w:tc>
        <w:tc>
          <w:tcPr>
            <w:tcW w:w="1726" w:type="dxa"/>
          </w:tcPr>
          <w:p w14:paraId="5C60EE61" w14:textId="77777777" w:rsidR="0007412B" w:rsidRDefault="00006CEE">
            <w:pPr>
              <w:pStyle w:val="TableParagraph"/>
              <w:spacing w:before="132"/>
              <w:ind w:right="11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$25.00</w:t>
            </w:r>
          </w:p>
        </w:tc>
      </w:tr>
      <w:tr w:rsidR="0007412B" w14:paraId="337362C8" w14:textId="77777777">
        <w:trPr>
          <w:trHeight w:val="525"/>
        </w:trPr>
        <w:tc>
          <w:tcPr>
            <w:tcW w:w="2499" w:type="dxa"/>
          </w:tcPr>
          <w:p w14:paraId="31B8E115" w14:textId="77777777" w:rsidR="0007412B" w:rsidRDefault="00006CEE">
            <w:pPr>
              <w:pStyle w:val="TableParagraph"/>
              <w:spacing w:before="105"/>
              <w:ind w:left="80"/>
              <w:rPr>
                <w:sz w:val="24"/>
              </w:rPr>
            </w:pPr>
            <w:r>
              <w:rPr>
                <w:w w:val="90"/>
                <w:sz w:val="24"/>
              </w:rPr>
              <w:t>5001-10,000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Gallons</w:t>
            </w:r>
          </w:p>
        </w:tc>
        <w:tc>
          <w:tcPr>
            <w:tcW w:w="1726" w:type="dxa"/>
          </w:tcPr>
          <w:p w14:paraId="1C9FA46B" w14:textId="77777777" w:rsidR="0007412B" w:rsidRDefault="00006CEE">
            <w:pPr>
              <w:pStyle w:val="TableParagraph"/>
              <w:spacing w:before="141"/>
              <w:ind w:right="1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$35.00</w:t>
            </w:r>
          </w:p>
        </w:tc>
      </w:tr>
      <w:tr w:rsidR="0007412B" w14:paraId="7EE3674A" w14:textId="77777777">
        <w:trPr>
          <w:trHeight w:val="515"/>
        </w:trPr>
        <w:tc>
          <w:tcPr>
            <w:tcW w:w="2499" w:type="dxa"/>
          </w:tcPr>
          <w:p w14:paraId="6CA15830" w14:textId="77777777" w:rsidR="0007412B" w:rsidRDefault="00006CEE">
            <w:pPr>
              <w:pStyle w:val="TableParagraph"/>
              <w:spacing w:before="98"/>
              <w:ind w:left="89"/>
              <w:rPr>
                <w:sz w:val="24"/>
              </w:rPr>
            </w:pPr>
            <w:r>
              <w:rPr>
                <w:w w:val="90"/>
                <w:sz w:val="24"/>
              </w:rPr>
              <w:t>10,00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plus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Gallons</w:t>
            </w:r>
          </w:p>
        </w:tc>
        <w:tc>
          <w:tcPr>
            <w:tcW w:w="1726" w:type="dxa"/>
          </w:tcPr>
          <w:p w14:paraId="04C118DC" w14:textId="77777777" w:rsidR="0007412B" w:rsidRDefault="00006CEE">
            <w:pPr>
              <w:pStyle w:val="TableParagraph"/>
              <w:spacing w:before="134"/>
              <w:ind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$45.00</w:t>
            </w:r>
          </w:p>
        </w:tc>
      </w:tr>
      <w:tr w:rsidR="0007412B" w14:paraId="56DDE6F4" w14:textId="77777777">
        <w:trPr>
          <w:trHeight w:val="819"/>
        </w:trPr>
        <w:tc>
          <w:tcPr>
            <w:tcW w:w="2499" w:type="dxa"/>
          </w:tcPr>
          <w:p w14:paraId="74FE8B00" w14:textId="77777777" w:rsidR="0007412B" w:rsidRDefault="00006CEE">
            <w:pPr>
              <w:pStyle w:val="TableParagraph"/>
              <w:spacing w:before="94"/>
              <w:ind w:left="69"/>
              <w:rPr>
                <w:sz w:val="24"/>
              </w:rPr>
            </w:pPr>
            <w:r>
              <w:rPr>
                <w:w w:val="85"/>
                <w:sz w:val="24"/>
              </w:rPr>
              <w:t>Double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85"/>
                <w:sz w:val="26"/>
              </w:rPr>
              <w:t>family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residence</w:t>
            </w:r>
          </w:p>
        </w:tc>
        <w:tc>
          <w:tcPr>
            <w:tcW w:w="1726" w:type="dxa"/>
          </w:tcPr>
          <w:p w14:paraId="6427686C" w14:textId="77777777" w:rsidR="0007412B" w:rsidRDefault="00006CEE">
            <w:pPr>
              <w:pStyle w:val="TableParagraph"/>
              <w:spacing w:before="141"/>
              <w:ind w:right="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$30.00</w:t>
            </w:r>
          </w:p>
        </w:tc>
      </w:tr>
      <w:tr w:rsidR="0007412B" w14:paraId="4DE04BF5" w14:textId="77777777">
        <w:trPr>
          <w:trHeight w:val="894"/>
        </w:trPr>
        <w:tc>
          <w:tcPr>
            <w:tcW w:w="2499" w:type="dxa"/>
          </w:tcPr>
          <w:p w14:paraId="19F1F1D0" w14:textId="77777777" w:rsidR="0007412B" w:rsidRDefault="0007412B">
            <w:pPr>
              <w:pStyle w:val="TableParagraph"/>
              <w:rPr>
                <w:sz w:val="34"/>
              </w:rPr>
            </w:pPr>
          </w:p>
          <w:p w14:paraId="71D683DD" w14:textId="77777777" w:rsidR="0007412B" w:rsidRDefault="00006CEE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Commercial</w:t>
            </w:r>
          </w:p>
        </w:tc>
        <w:tc>
          <w:tcPr>
            <w:tcW w:w="1726" w:type="dxa"/>
          </w:tcPr>
          <w:p w14:paraId="4D8DA42E" w14:textId="77777777" w:rsidR="0007412B" w:rsidRDefault="0007412B">
            <w:pPr>
              <w:pStyle w:val="TableParagraph"/>
              <w:rPr>
                <w:sz w:val="24"/>
              </w:rPr>
            </w:pPr>
          </w:p>
        </w:tc>
      </w:tr>
      <w:tr w:rsidR="0007412B" w14:paraId="20086E83" w14:textId="77777777">
        <w:trPr>
          <w:trHeight w:val="612"/>
        </w:trPr>
        <w:tc>
          <w:tcPr>
            <w:tcW w:w="2499" w:type="dxa"/>
          </w:tcPr>
          <w:p w14:paraId="30CEC847" w14:textId="77777777" w:rsidR="0007412B" w:rsidRDefault="00006CEE">
            <w:pPr>
              <w:pStyle w:val="TableParagraph"/>
              <w:spacing w:before="217"/>
              <w:ind w:left="72"/>
              <w:rPr>
                <w:sz w:val="24"/>
              </w:rPr>
            </w:pPr>
            <w:r>
              <w:rPr>
                <w:w w:val="90"/>
                <w:sz w:val="24"/>
              </w:rPr>
              <w:t>0-15000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gallons</w:t>
            </w:r>
          </w:p>
        </w:tc>
        <w:tc>
          <w:tcPr>
            <w:tcW w:w="1726" w:type="dxa"/>
          </w:tcPr>
          <w:p w14:paraId="07E61035" w14:textId="77777777" w:rsidR="0007412B" w:rsidRDefault="00006CEE">
            <w:pPr>
              <w:pStyle w:val="TableParagraph"/>
              <w:spacing w:before="228"/>
              <w:ind w:right="1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$75.00</w:t>
            </w:r>
          </w:p>
        </w:tc>
      </w:tr>
      <w:tr w:rsidR="0007412B" w14:paraId="79EC9A92" w14:textId="77777777">
        <w:trPr>
          <w:trHeight w:val="480"/>
        </w:trPr>
        <w:tc>
          <w:tcPr>
            <w:tcW w:w="2499" w:type="dxa"/>
          </w:tcPr>
          <w:p w14:paraId="7E846656" w14:textId="77777777" w:rsidR="0007412B" w:rsidRDefault="00006CEE">
            <w:pPr>
              <w:pStyle w:val="TableParagraph"/>
              <w:spacing w:before="98"/>
              <w:ind w:left="71"/>
              <w:rPr>
                <w:sz w:val="24"/>
              </w:rPr>
            </w:pPr>
            <w:r>
              <w:rPr>
                <w:w w:val="85"/>
                <w:sz w:val="24"/>
              </w:rPr>
              <w:t>15001-</w:t>
            </w:r>
            <w:r>
              <w:rPr>
                <w:spacing w:val="-2"/>
                <w:sz w:val="24"/>
              </w:rPr>
              <w:t>30,000</w:t>
            </w:r>
          </w:p>
        </w:tc>
        <w:tc>
          <w:tcPr>
            <w:tcW w:w="1726" w:type="dxa"/>
          </w:tcPr>
          <w:p w14:paraId="3856EDC6" w14:textId="77777777" w:rsidR="0007412B" w:rsidRDefault="00006CEE">
            <w:pPr>
              <w:pStyle w:val="TableParagraph"/>
              <w:spacing w:before="98"/>
              <w:ind w:right="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$100.00</w:t>
            </w:r>
          </w:p>
        </w:tc>
      </w:tr>
      <w:tr w:rsidR="0007412B" w14:paraId="738971D5" w14:textId="77777777">
        <w:trPr>
          <w:trHeight w:val="806"/>
        </w:trPr>
        <w:tc>
          <w:tcPr>
            <w:tcW w:w="2499" w:type="dxa"/>
          </w:tcPr>
          <w:p w14:paraId="04F2C47C" w14:textId="77777777" w:rsidR="0007412B" w:rsidRDefault="00006CEE">
            <w:pPr>
              <w:pStyle w:val="TableParagraph"/>
              <w:spacing w:before="118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30,001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plus</w:t>
            </w:r>
          </w:p>
        </w:tc>
        <w:tc>
          <w:tcPr>
            <w:tcW w:w="1726" w:type="dxa"/>
          </w:tcPr>
          <w:p w14:paraId="70687CD2" w14:textId="77777777" w:rsidR="0007412B" w:rsidRDefault="00006CEE">
            <w:pPr>
              <w:pStyle w:val="TableParagraph"/>
              <w:spacing w:before="96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$150.00</w:t>
            </w:r>
          </w:p>
        </w:tc>
      </w:tr>
      <w:tr w:rsidR="00332EBA" w14:paraId="70F4E7FB" w14:textId="77777777">
        <w:trPr>
          <w:trHeight w:val="806"/>
        </w:trPr>
        <w:tc>
          <w:tcPr>
            <w:tcW w:w="2499" w:type="dxa"/>
          </w:tcPr>
          <w:p w14:paraId="3E4B3680" w14:textId="77777777" w:rsidR="00332EBA" w:rsidRDefault="00332EBA">
            <w:pPr>
              <w:pStyle w:val="TableParagraph"/>
              <w:spacing w:before="118"/>
              <w:ind w:left="50"/>
              <w:rPr>
                <w:spacing w:val="-2"/>
                <w:sz w:val="24"/>
              </w:rPr>
            </w:pPr>
          </w:p>
        </w:tc>
        <w:tc>
          <w:tcPr>
            <w:tcW w:w="1726" w:type="dxa"/>
          </w:tcPr>
          <w:p w14:paraId="6676A716" w14:textId="77777777" w:rsidR="00332EBA" w:rsidRDefault="00332EBA">
            <w:pPr>
              <w:pStyle w:val="TableParagraph"/>
              <w:spacing w:before="96"/>
              <w:ind w:right="47"/>
              <w:jc w:val="right"/>
              <w:rPr>
                <w:spacing w:val="-2"/>
                <w:sz w:val="24"/>
              </w:rPr>
            </w:pPr>
          </w:p>
        </w:tc>
      </w:tr>
      <w:tr w:rsidR="0007412B" w14:paraId="69189ADA" w14:textId="77777777">
        <w:trPr>
          <w:trHeight w:val="925"/>
        </w:trPr>
        <w:tc>
          <w:tcPr>
            <w:tcW w:w="2499" w:type="dxa"/>
          </w:tcPr>
          <w:p w14:paraId="37B07B10" w14:textId="77777777" w:rsidR="00332EBA" w:rsidRDefault="00332EBA">
            <w:pPr>
              <w:pStyle w:val="TableParagraph"/>
              <w:ind w:left="59"/>
              <w:rPr>
                <w:sz w:val="34"/>
              </w:rPr>
            </w:pPr>
          </w:p>
          <w:p w14:paraId="21295AD9" w14:textId="1AF4AD7E" w:rsidR="0007412B" w:rsidRDefault="00006CEE">
            <w:pPr>
              <w:pStyle w:val="TableParagraph"/>
              <w:ind w:left="59"/>
              <w:rPr>
                <w:sz w:val="26"/>
              </w:rPr>
            </w:pPr>
            <w:r>
              <w:rPr>
                <w:w w:val="90"/>
                <w:sz w:val="26"/>
              </w:rPr>
              <w:t>Trash</w:t>
            </w:r>
            <w:r>
              <w:rPr>
                <w:spacing w:val="-13"/>
                <w:w w:val="9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Fees</w:t>
            </w:r>
          </w:p>
        </w:tc>
        <w:tc>
          <w:tcPr>
            <w:tcW w:w="1726" w:type="dxa"/>
          </w:tcPr>
          <w:p w14:paraId="4A8EF34D" w14:textId="77777777" w:rsidR="0007412B" w:rsidRDefault="0007412B">
            <w:pPr>
              <w:pStyle w:val="TableParagraph"/>
              <w:rPr>
                <w:sz w:val="24"/>
              </w:rPr>
            </w:pPr>
          </w:p>
        </w:tc>
      </w:tr>
      <w:tr w:rsidR="0007412B" w14:paraId="185E40EB" w14:textId="77777777">
        <w:trPr>
          <w:trHeight w:val="557"/>
        </w:trPr>
        <w:tc>
          <w:tcPr>
            <w:tcW w:w="2499" w:type="dxa"/>
          </w:tcPr>
          <w:p w14:paraId="6FF97AC7" w14:textId="77777777" w:rsidR="0007412B" w:rsidRDefault="00006CEE">
            <w:pPr>
              <w:pStyle w:val="TableParagraph"/>
              <w:spacing w:before="214"/>
              <w:ind w:left="73"/>
              <w:rPr>
                <w:sz w:val="26"/>
              </w:rPr>
            </w:pPr>
            <w:bookmarkStart w:id="0" w:name="_Hlk140761066"/>
            <w:r>
              <w:rPr>
                <w:spacing w:val="-2"/>
                <w:w w:val="95"/>
                <w:sz w:val="26"/>
              </w:rPr>
              <w:t>Residential</w:t>
            </w:r>
          </w:p>
        </w:tc>
        <w:tc>
          <w:tcPr>
            <w:tcW w:w="1726" w:type="dxa"/>
          </w:tcPr>
          <w:p w14:paraId="50E81F79" w14:textId="77777777" w:rsidR="0007412B" w:rsidRDefault="0007412B">
            <w:pPr>
              <w:pStyle w:val="TableParagraph"/>
              <w:spacing w:before="5"/>
              <w:rPr>
                <w:sz w:val="21"/>
              </w:rPr>
            </w:pPr>
          </w:p>
          <w:p w14:paraId="740C5678" w14:textId="77777777" w:rsidR="0007412B" w:rsidRDefault="00006CEE">
            <w:pPr>
              <w:pStyle w:val="TableParagraph"/>
              <w:ind w:left="355"/>
              <w:rPr>
                <w:sz w:val="24"/>
              </w:rPr>
            </w:pPr>
            <w:r>
              <w:rPr>
                <w:spacing w:val="-2"/>
                <w:sz w:val="24"/>
              </w:rPr>
              <w:t>$26.00</w:t>
            </w:r>
          </w:p>
        </w:tc>
      </w:tr>
      <w:tr w:rsidR="0007412B" w14:paraId="362E53C8" w14:textId="77777777">
        <w:trPr>
          <w:trHeight w:val="343"/>
        </w:trPr>
        <w:tc>
          <w:tcPr>
            <w:tcW w:w="2499" w:type="dxa"/>
          </w:tcPr>
          <w:p w14:paraId="72ED2CA4" w14:textId="77777777" w:rsidR="0007412B" w:rsidRDefault="00006CEE">
            <w:pPr>
              <w:pStyle w:val="TableParagraph"/>
              <w:spacing w:before="23"/>
              <w:ind w:left="78"/>
              <w:rPr>
                <w:sz w:val="26"/>
              </w:rPr>
            </w:pPr>
            <w:r>
              <w:rPr>
                <w:w w:val="90"/>
                <w:sz w:val="26"/>
              </w:rPr>
              <w:t>3</w:t>
            </w:r>
            <w:r>
              <w:rPr>
                <w:spacing w:val="-20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Yard</w:t>
            </w:r>
            <w:r>
              <w:rPr>
                <w:spacing w:val="-3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(1</w:t>
            </w:r>
            <w:r>
              <w:rPr>
                <w:spacing w:val="-1"/>
                <w:w w:val="90"/>
                <w:sz w:val="26"/>
              </w:rPr>
              <w:t xml:space="preserve"> </w:t>
            </w:r>
            <w:r>
              <w:rPr>
                <w:spacing w:val="-2"/>
                <w:w w:val="90"/>
                <w:sz w:val="26"/>
              </w:rPr>
              <w:t>household)</w:t>
            </w:r>
          </w:p>
        </w:tc>
        <w:tc>
          <w:tcPr>
            <w:tcW w:w="1726" w:type="dxa"/>
          </w:tcPr>
          <w:p w14:paraId="0FD69567" w14:textId="77777777" w:rsidR="0007412B" w:rsidRDefault="00006CEE">
            <w:pPr>
              <w:pStyle w:val="TableParagraph"/>
              <w:spacing w:before="67" w:line="256" w:lineRule="exact"/>
              <w:ind w:left="362"/>
              <w:rPr>
                <w:sz w:val="24"/>
              </w:rPr>
            </w:pPr>
            <w:r>
              <w:rPr>
                <w:spacing w:val="-2"/>
                <w:sz w:val="24"/>
              </w:rPr>
              <w:t>$48.00</w:t>
            </w:r>
          </w:p>
        </w:tc>
      </w:tr>
      <w:bookmarkEnd w:id="0"/>
    </w:tbl>
    <w:p w14:paraId="2A50DE73" w14:textId="77777777" w:rsidR="0007412B" w:rsidRDefault="0007412B">
      <w:pPr>
        <w:spacing w:line="256" w:lineRule="exact"/>
        <w:rPr>
          <w:sz w:val="24"/>
        </w:rPr>
        <w:sectPr w:rsidR="0007412B">
          <w:type w:val="continuous"/>
          <w:pgSz w:w="12190" w:h="15790"/>
          <w:pgMar w:top="1800" w:right="440" w:bottom="280" w:left="320" w:header="720" w:footer="720" w:gutter="0"/>
          <w:cols w:space="720"/>
        </w:sectPr>
      </w:pPr>
    </w:p>
    <w:p w14:paraId="5DBD39E1" w14:textId="095A10C6" w:rsidR="0007412B" w:rsidRPr="00332EBA" w:rsidRDefault="00332EBA" w:rsidP="00332EBA">
      <w:pPr>
        <w:spacing w:before="78"/>
        <w:rPr>
          <w:b/>
          <w:sz w:val="23"/>
        </w:rPr>
      </w:pPr>
      <w:r>
        <w:rPr>
          <w:b/>
          <w:sz w:val="23"/>
        </w:rPr>
        <w:lastRenderedPageBreak/>
        <w:t>C. Trash Fees:</w:t>
      </w:r>
    </w:p>
    <w:p w14:paraId="3F626440" w14:textId="77777777" w:rsidR="0007412B" w:rsidRDefault="0007412B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8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1726"/>
      </w:tblGrid>
      <w:tr w:rsidR="00332EBA" w14:paraId="732ED587" w14:textId="77777777" w:rsidTr="00F21995">
        <w:trPr>
          <w:trHeight w:val="557"/>
        </w:trPr>
        <w:tc>
          <w:tcPr>
            <w:tcW w:w="2499" w:type="dxa"/>
          </w:tcPr>
          <w:p w14:paraId="05794A10" w14:textId="77777777" w:rsidR="00332EBA" w:rsidRDefault="00332EBA" w:rsidP="00F21995">
            <w:pPr>
              <w:pStyle w:val="TableParagraph"/>
              <w:spacing w:before="214"/>
              <w:ind w:left="73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>Residential</w:t>
            </w:r>
          </w:p>
        </w:tc>
        <w:tc>
          <w:tcPr>
            <w:tcW w:w="1726" w:type="dxa"/>
          </w:tcPr>
          <w:p w14:paraId="191B094D" w14:textId="77777777" w:rsidR="00332EBA" w:rsidRDefault="00332EBA" w:rsidP="00F21995">
            <w:pPr>
              <w:pStyle w:val="TableParagraph"/>
              <w:spacing w:before="5"/>
              <w:rPr>
                <w:sz w:val="21"/>
              </w:rPr>
            </w:pPr>
          </w:p>
          <w:p w14:paraId="3D409F5F" w14:textId="77777777" w:rsidR="00332EBA" w:rsidRDefault="00332EBA" w:rsidP="00F21995">
            <w:pPr>
              <w:pStyle w:val="TableParagraph"/>
              <w:ind w:left="355"/>
              <w:rPr>
                <w:sz w:val="24"/>
              </w:rPr>
            </w:pPr>
            <w:r>
              <w:rPr>
                <w:spacing w:val="-2"/>
                <w:sz w:val="24"/>
              </w:rPr>
              <w:t>$26.00</w:t>
            </w:r>
          </w:p>
        </w:tc>
      </w:tr>
      <w:tr w:rsidR="00332EBA" w14:paraId="64E2AFE3" w14:textId="77777777" w:rsidTr="00F21995">
        <w:trPr>
          <w:trHeight w:val="343"/>
        </w:trPr>
        <w:tc>
          <w:tcPr>
            <w:tcW w:w="2499" w:type="dxa"/>
          </w:tcPr>
          <w:p w14:paraId="66C289F6" w14:textId="77777777" w:rsidR="00332EBA" w:rsidRDefault="00332EBA" w:rsidP="00F21995">
            <w:pPr>
              <w:pStyle w:val="TableParagraph"/>
              <w:spacing w:before="23"/>
              <w:ind w:left="78"/>
              <w:rPr>
                <w:sz w:val="26"/>
              </w:rPr>
            </w:pPr>
            <w:r>
              <w:rPr>
                <w:w w:val="90"/>
                <w:sz w:val="26"/>
              </w:rPr>
              <w:t>3</w:t>
            </w:r>
            <w:r>
              <w:rPr>
                <w:spacing w:val="-20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Yard</w:t>
            </w:r>
            <w:r>
              <w:rPr>
                <w:spacing w:val="-3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(1</w:t>
            </w:r>
            <w:r>
              <w:rPr>
                <w:spacing w:val="-1"/>
                <w:w w:val="90"/>
                <w:sz w:val="26"/>
              </w:rPr>
              <w:t xml:space="preserve"> </w:t>
            </w:r>
            <w:r>
              <w:rPr>
                <w:spacing w:val="-2"/>
                <w:w w:val="90"/>
                <w:sz w:val="26"/>
              </w:rPr>
              <w:t>household)</w:t>
            </w:r>
          </w:p>
        </w:tc>
        <w:tc>
          <w:tcPr>
            <w:tcW w:w="1726" w:type="dxa"/>
          </w:tcPr>
          <w:p w14:paraId="50338E30" w14:textId="77777777" w:rsidR="00332EBA" w:rsidRDefault="00332EBA" w:rsidP="00F21995">
            <w:pPr>
              <w:pStyle w:val="TableParagraph"/>
              <w:spacing w:before="67" w:line="256" w:lineRule="exact"/>
              <w:ind w:left="362"/>
              <w:rPr>
                <w:sz w:val="24"/>
              </w:rPr>
            </w:pPr>
            <w:r>
              <w:rPr>
                <w:spacing w:val="-2"/>
                <w:sz w:val="24"/>
              </w:rPr>
              <w:t>$48.00</w:t>
            </w:r>
          </w:p>
        </w:tc>
      </w:tr>
    </w:tbl>
    <w:p w14:paraId="450DD2A7" w14:textId="77777777" w:rsidR="00332EBA" w:rsidRDefault="00332EBA">
      <w:pPr>
        <w:pStyle w:val="BodyText"/>
        <w:spacing w:before="10"/>
        <w:rPr>
          <w:b/>
          <w:sz w:val="21"/>
        </w:rPr>
      </w:pPr>
    </w:p>
    <w:p w14:paraId="1372414D" w14:textId="3C3E9120" w:rsidR="00332EBA" w:rsidRPr="00F17DFD" w:rsidRDefault="00332EBA">
      <w:pPr>
        <w:pStyle w:val="BodyText"/>
        <w:spacing w:before="10"/>
        <w:rPr>
          <w:b/>
          <w:sz w:val="22"/>
          <w:szCs w:val="22"/>
        </w:rPr>
      </w:pPr>
      <w:r w:rsidRPr="00F17DFD">
        <w:rPr>
          <w:b/>
          <w:sz w:val="22"/>
          <w:szCs w:val="22"/>
        </w:rPr>
        <w:t>D. Tap Fees:</w:t>
      </w:r>
    </w:p>
    <w:p w14:paraId="2959CDCD" w14:textId="46ED0FAC" w:rsidR="00332EBA" w:rsidRDefault="00332EBA" w:rsidP="00332EBA">
      <w:pPr>
        <w:pStyle w:val="ListParagraph"/>
        <w:tabs>
          <w:tab w:val="left" w:pos="630"/>
        </w:tabs>
        <w:spacing w:before="70"/>
        <w:ind w:left="630" w:hanging="630"/>
        <w:jc w:val="left"/>
        <w:rPr>
          <w:spacing w:val="-2"/>
          <w:sz w:val="23"/>
        </w:rPr>
      </w:pPr>
      <w:r>
        <w:rPr>
          <w:spacing w:val="-2"/>
          <w:sz w:val="23"/>
        </w:rPr>
        <w:t>1.</w:t>
      </w:r>
      <w:r>
        <w:rPr>
          <w:spacing w:val="-2"/>
          <w:sz w:val="23"/>
        </w:rPr>
        <w:tab/>
        <w:t xml:space="preserve">Any person desiring to tap and use any sewer line belonging to the City of Coahoma, Texas hall pay a fee of $450.00 for the making of said tap. </w:t>
      </w:r>
    </w:p>
    <w:p w14:paraId="569858F6" w14:textId="77777777" w:rsidR="00332EBA" w:rsidRDefault="00332EBA" w:rsidP="00332EBA">
      <w:pPr>
        <w:pStyle w:val="ListParagraph"/>
        <w:tabs>
          <w:tab w:val="left" w:pos="630"/>
        </w:tabs>
        <w:spacing w:before="70"/>
        <w:ind w:left="630" w:hanging="630"/>
        <w:jc w:val="left"/>
        <w:rPr>
          <w:spacing w:val="-2"/>
          <w:sz w:val="23"/>
        </w:rPr>
      </w:pPr>
    </w:p>
    <w:p w14:paraId="01D12EE8" w14:textId="77777777" w:rsidR="00332EBA" w:rsidRDefault="00332EBA" w:rsidP="00332EBA">
      <w:pPr>
        <w:pStyle w:val="ListParagraph"/>
        <w:tabs>
          <w:tab w:val="left" w:pos="630"/>
        </w:tabs>
        <w:spacing w:before="70"/>
        <w:ind w:left="630" w:hanging="630"/>
        <w:jc w:val="left"/>
        <w:rPr>
          <w:spacing w:val="-2"/>
          <w:sz w:val="23"/>
        </w:rPr>
      </w:pPr>
      <w:r>
        <w:rPr>
          <w:spacing w:val="-2"/>
          <w:sz w:val="23"/>
        </w:rPr>
        <w:t>2.</w:t>
      </w:r>
      <w:r>
        <w:rPr>
          <w:spacing w:val="-2"/>
          <w:sz w:val="23"/>
        </w:rPr>
        <w:tab/>
        <w:t xml:space="preserve">Any person desiring to tap and use the water line belonging to the City of Coahoma, Texas shall pay a fee for the making of such tap in the amount of $1150.00 for a </w:t>
      </w:r>
      <w:proofErr w:type="gramStart"/>
      <w:r>
        <w:rPr>
          <w:spacing w:val="-2"/>
          <w:sz w:val="23"/>
        </w:rPr>
        <w:t>5/8 inch</w:t>
      </w:r>
      <w:proofErr w:type="gramEnd"/>
      <w:r>
        <w:rPr>
          <w:spacing w:val="-2"/>
          <w:sz w:val="23"/>
        </w:rPr>
        <w:t xml:space="preserve"> line; $1300 for a 1 inch line and based on a quote beginning at $3500.00 for a 2 inch line.</w:t>
      </w:r>
    </w:p>
    <w:p w14:paraId="32541F09" w14:textId="77777777" w:rsidR="00332EBA" w:rsidRDefault="00332EBA" w:rsidP="00332EBA">
      <w:pPr>
        <w:pStyle w:val="ListParagraph"/>
        <w:tabs>
          <w:tab w:val="left" w:pos="630"/>
        </w:tabs>
        <w:spacing w:before="70"/>
        <w:ind w:left="630" w:hanging="630"/>
        <w:jc w:val="left"/>
        <w:rPr>
          <w:spacing w:val="-2"/>
          <w:sz w:val="23"/>
        </w:rPr>
      </w:pPr>
    </w:p>
    <w:p w14:paraId="52586DD2" w14:textId="77777777" w:rsidR="00332EBA" w:rsidRDefault="00332EBA" w:rsidP="00332EBA">
      <w:pPr>
        <w:pStyle w:val="ListParagraph"/>
        <w:tabs>
          <w:tab w:val="left" w:pos="630"/>
        </w:tabs>
        <w:spacing w:before="70"/>
        <w:ind w:left="630" w:hanging="630"/>
        <w:jc w:val="left"/>
        <w:rPr>
          <w:spacing w:val="-2"/>
          <w:sz w:val="23"/>
        </w:rPr>
      </w:pPr>
      <w:r>
        <w:rPr>
          <w:spacing w:val="-2"/>
          <w:sz w:val="23"/>
        </w:rPr>
        <w:t>3.</w:t>
      </w:r>
      <w:r>
        <w:rPr>
          <w:spacing w:val="-2"/>
          <w:sz w:val="23"/>
        </w:rPr>
        <w:tab/>
        <w:t>Additional Tap charges: If the service location for the tap necessitates additional labor or equipment charges such as for boring under a roadway, other obstruction or any other extenuating circumstance, the customer must pay such additional charges in advance based on a quote to be provided prior to the making of the tap.</w:t>
      </w:r>
    </w:p>
    <w:p w14:paraId="5451BF39" w14:textId="77777777" w:rsidR="00332EBA" w:rsidRDefault="00332EBA" w:rsidP="00332EBA">
      <w:pPr>
        <w:pStyle w:val="ListParagraph"/>
        <w:tabs>
          <w:tab w:val="left" w:pos="630"/>
        </w:tabs>
        <w:spacing w:before="70"/>
        <w:ind w:left="630" w:hanging="630"/>
        <w:jc w:val="left"/>
        <w:rPr>
          <w:spacing w:val="-2"/>
          <w:sz w:val="23"/>
        </w:rPr>
      </w:pPr>
    </w:p>
    <w:p w14:paraId="004EA936" w14:textId="77777777" w:rsidR="00F17DFD" w:rsidRDefault="00F17DFD" w:rsidP="00332EBA">
      <w:pPr>
        <w:pStyle w:val="ListParagraph"/>
        <w:tabs>
          <w:tab w:val="left" w:pos="630"/>
        </w:tabs>
        <w:spacing w:before="70"/>
        <w:ind w:left="630" w:hanging="630"/>
        <w:jc w:val="left"/>
        <w:rPr>
          <w:b/>
          <w:bCs/>
          <w:spacing w:val="-2"/>
          <w:sz w:val="23"/>
        </w:rPr>
      </w:pPr>
      <w:r>
        <w:rPr>
          <w:b/>
          <w:bCs/>
          <w:spacing w:val="-2"/>
          <w:sz w:val="23"/>
        </w:rPr>
        <w:t xml:space="preserve">E. Payment, Disconnection: </w:t>
      </w:r>
    </w:p>
    <w:p w14:paraId="6FEE92E3" w14:textId="77777777" w:rsidR="00F17DFD" w:rsidRDefault="00F17DFD" w:rsidP="00332EBA">
      <w:pPr>
        <w:pStyle w:val="ListParagraph"/>
        <w:tabs>
          <w:tab w:val="left" w:pos="630"/>
        </w:tabs>
        <w:spacing w:before="70"/>
        <w:ind w:left="630" w:hanging="630"/>
        <w:jc w:val="left"/>
        <w:rPr>
          <w:b/>
          <w:bCs/>
          <w:spacing w:val="-2"/>
          <w:sz w:val="23"/>
        </w:rPr>
      </w:pPr>
    </w:p>
    <w:p w14:paraId="0741BA53" w14:textId="5FA68114" w:rsidR="00F17DFD" w:rsidRDefault="00F17DFD" w:rsidP="00F17DFD">
      <w:pPr>
        <w:pStyle w:val="ListParagraph"/>
        <w:tabs>
          <w:tab w:val="left" w:pos="630"/>
        </w:tabs>
        <w:spacing w:before="70"/>
        <w:ind w:left="630" w:hanging="630"/>
        <w:jc w:val="left"/>
        <w:rPr>
          <w:sz w:val="23"/>
        </w:rPr>
      </w:pPr>
      <w:r>
        <w:rPr>
          <w:b/>
          <w:bCs/>
          <w:spacing w:val="-2"/>
          <w:sz w:val="23"/>
        </w:rPr>
        <w:t>1.</w:t>
      </w:r>
      <w:r>
        <w:rPr>
          <w:b/>
          <w:bCs/>
          <w:spacing w:val="-2"/>
          <w:sz w:val="23"/>
        </w:rPr>
        <w:tab/>
      </w:r>
      <w:r>
        <w:rPr>
          <w:w w:val="105"/>
          <w:sz w:val="23"/>
        </w:rPr>
        <w:t>All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water,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sewer</w:t>
      </w:r>
      <w:r>
        <w:rPr>
          <w:spacing w:val="-16"/>
          <w:w w:val="105"/>
          <w:sz w:val="23"/>
        </w:rPr>
        <w:t>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trash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rates,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charges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fees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established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pursuant to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ordinance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paid</w:t>
      </w:r>
      <w:r>
        <w:rPr>
          <w:spacing w:val="7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City</w:t>
      </w:r>
      <w:r>
        <w:rPr>
          <w:spacing w:val="7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Coahoma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Water Department.</w:t>
      </w:r>
      <w:r>
        <w:rPr>
          <w:spacing w:val="77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payments</w:t>
      </w:r>
      <w:r>
        <w:rPr>
          <w:spacing w:val="74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due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10th</w:t>
      </w:r>
      <w:r>
        <w:rPr>
          <w:spacing w:val="71"/>
          <w:w w:val="105"/>
          <w:sz w:val="23"/>
        </w:rPr>
        <w:t xml:space="preserve"> </w:t>
      </w:r>
      <w:r>
        <w:rPr>
          <w:w w:val="105"/>
          <w:sz w:val="23"/>
        </w:rPr>
        <w:t>day</w:t>
      </w:r>
      <w:r>
        <w:rPr>
          <w:spacing w:val="7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the succeeding month following the date of billing.</w:t>
      </w:r>
    </w:p>
    <w:p w14:paraId="754735D9" w14:textId="77777777" w:rsidR="00F17DFD" w:rsidRDefault="00F17DFD" w:rsidP="00F17DFD">
      <w:pPr>
        <w:pStyle w:val="ListParagraph"/>
        <w:tabs>
          <w:tab w:val="left" w:pos="630"/>
        </w:tabs>
        <w:spacing w:before="70"/>
        <w:ind w:left="630" w:hanging="630"/>
        <w:jc w:val="left"/>
        <w:rPr>
          <w:sz w:val="23"/>
        </w:rPr>
      </w:pPr>
      <w:r>
        <w:rPr>
          <w:sz w:val="23"/>
        </w:rPr>
        <w:t>2.</w:t>
      </w:r>
      <w:r>
        <w:rPr>
          <w:sz w:val="23"/>
        </w:rPr>
        <w:tab/>
      </w:r>
      <w:r>
        <w:rPr>
          <w:w w:val="105"/>
          <w:sz w:val="23"/>
        </w:rPr>
        <w:t>In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event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any consumer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 City water,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sewer and trash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services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does not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pay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amount due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upon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proper billing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within</w:t>
      </w:r>
      <w:r>
        <w:rPr>
          <w:spacing w:val="-6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thirty</w:t>
      </w:r>
      <w:r>
        <w:rPr>
          <w:rFonts w:ascii="Arial"/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days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 date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same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became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due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payable,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consumer's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water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service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shall be subject to disconnection of water services. Whenever the amount past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due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delinquent is paid by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such user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consumer, such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service shall be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resumed.</w:t>
      </w:r>
    </w:p>
    <w:p w14:paraId="20F9D3F2" w14:textId="77777777" w:rsidR="00F17DFD" w:rsidRDefault="00F17DFD" w:rsidP="00F17DFD">
      <w:pPr>
        <w:pStyle w:val="ListParagraph"/>
        <w:tabs>
          <w:tab w:val="left" w:pos="630"/>
        </w:tabs>
        <w:spacing w:before="70"/>
        <w:ind w:left="630" w:hanging="630"/>
        <w:jc w:val="left"/>
        <w:rPr>
          <w:sz w:val="23"/>
        </w:rPr>
      </w:pPr>
      <w:r>
        <w:rPr>
          <w:sz w:val="23"/>
        </w:rPr>
        <w:t>3.</w:t>
      </w:r>
      <w:r>
        <w:rPr>
          <w:sz w:val="23"/>
        </w:rPr>
        <w:tab/>
      </w:r>
      <w:r>
        <w:rPr>
          <w:w w:val="105"/>
          <w:sz w:val="23"/>
        </w:rPr>
        <w:t>Rates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and charges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water,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sewer and trash services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shall be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billed to the consumer on one statement, and such consumers shall not be permitted 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separate </w:t>
      </w:r>
      <w:proofErr w:type="gramStart"/>
      <w:r>
        <w:rPr>
          <w:w w:val="105"/>
          <w:sz w:val="23"/>
        </w:rPr>
        <w:t>payment</w:t>
      </w:r>
      <w:proofErr w:type="gramEnd"/>
      <w:r>
        <w:rPr>
          <w:w w:val="105"/>
          <w:sz w:val="23"/>
        </w:rPr>
        <w:t xml:space="preserve"> for such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services.</w:t>
      </w:r>
    </w:p>
    <w:p w14:paraId="7B072118" w14:textId="2FCE1CCC" w:rsidR="0007412B" w:rsidRDefault="00F17DFD" w:rsidP="00F17DFD">
      <w:pPr>
        <w:pStyle w:val="ListParagraph"/>
        <w:tabs>
          <w:tab w:val="left" w:pos="630"/>
        </w:tabs>
        <w:spacing w:before="70"/>
        <w:ind w:left="630" w:hanging="630"/>
        <w:jc w:val="left"/>
        <w:rPr>
          <w:sz w:val="23"/>
        </w:rPr>
      </w:pPr>
      <w:r>
        <w:rPr>
          <w:sz w:val="23"/>
        </w:rPr>
        <w:t>4.</w:t>
      </w:r>
      <w:r>
        <w:rPr>
          <w:sz w:val="23"/>
        </w:rPr>
        <w:tab/>
      </w:r>
      <w:r>
        <w:rPr>
          <w:w w:val="105"/>
          <w:sz w:val="23"/>
        </w:rPr>
        <w:t>No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free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water,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sewer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trash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services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allowed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any </w:t>
      </w:r>
      <w:r>
        <w:rPr>
          <w:spacing w:val="-2"/>
          <w:w w:val="105"/>
          <w:sz w:val="23"/>
        </w:rPr>
        <w:t>person,</w:t>
      </w:r>
    </w:p>
    <w:p w14:paraId="5B8D7F71" w14:textId="16EC5D3E" w:rsidR="0007412B" w:rsidRDefault="00F17DFD" w:rsidP="00F17DFD">
      <w:pPr>
        <w:spacing w:line="283" w:lineRule="exact"/>
        <w:ind w:left="540" w:hanging="546"/>
        <w:rPr>
          <w:spacing w:val="-2"/>
          <w:sz w:val="23"/>
        </w:rPr>
      </w:pPr>
      <w:r>
        <w:rPr>
          <w:sz w:val="25"/>
        </w:rPr>
        <w:tab/>
        <w:t>firm</w:t>
      </w:r>
      <w:r>
        <w:rPr>
          <w:spacing w:val="-9"/>
          <w:sz w:val="25"/>
        </w:rPr>
        <w:t xml:space="preserve"> </w:t>
      </w:r>
      <w:r>
        <w:rPr>
          <w:sz w:val="23"/>
        </w:rPr>
        <w:t>or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corporation.</w:t>
      </w:r>
    </w:p>
    <w:p w14:paraId="117C6A6A" w14:textId="77777777" w:rsidR="00F17DFD" w:rsidRDefault="00F17DFD" w:rsidP="00F17DFD">
      <w:pPr>
        <w:spacing w:line="283" w:lineRule="exact"/>
        <w:ind w:left="540" w:hanging="546"/>
        <w:rPr>
          <w:spacing w:val="-2"/>
          <w:sz w:val="23"/>
        </w:rPr>
      </w:pPr>
    </w:p>
    <w:p w14:paraId="5C8A3CE4" w14:textId="476A0C96" w:rsidR="00F17DFD" w:rsidRDefault="00F17DFD" w:rsidP="00F17DFD">
      <w:pPr>
        <w:spacing w:line="283" w:lineRule="exact"/>
        <w:ind w:left="540" w:hanging="546"/>
        <w:rPr>
          <w:b/>
          <w:bCs/>
          <w:spacing w:val="-2"/>
          <w:sz w:val="23"/>
        </w:rPr>
      </w:pPr>
      <w:r>
        <w:rPr>
          <w:b/>
          <w:bCs/>
          <w:spacing w:val="-2"/>
          <w:sz w:val="23"/>
        </w:rPr>
        <w:t>SECTION 2. OTHER FEES.</w:t>
      </w:r>
    </w:p>
    <w:p w14:paraId="648421ED" w14:textId="77777777" w:rsidR="00F17DFD" w:rsidRDefault="00F17DFD" w:rsidP="00F17DFD">
      <w:pPr>
        <w:spacing w:line="283" w:lineRule="exact"/>
        <w:ind w:left="540" w:hanging="546"/>
        <w:rPr>
          <w:b/>
          <w:bCs/>
          <w:spacing w:val="-2"/>
          <w:sz w:val="23"/>
        </w:rPr>
      </w:pPr>
    </w:p>
    <w:p w14:paraId="422E196E" w14:textId="738B14D3" w:rsidR="00F17DFD" w:rsidRDefault="00F17DFD" w:rsidP="00F17DFD">
      <w:pPr>
        <w:spacing w:line="283" w:lineRule="exact"/>
        <w:ind w:left="540" w:hanging="546"/>
        <w:rPr>
          <w:spacing w:val="-2"/>
          <w:sz w:val="23"/>
        </w:rPr>
      </w:pPr>
      <w:r w:rsidRPr="00F17DFD">
        <w:rPr>
          <w:spacing w:val="-2"/>
          <w:sz w:val="23"/>
        </w:rPr>
        <w:t>1.</w:t>
      </w:r>
      <w:r w:rsidRPr="00F17DFD">
        <w:rPr>
          <w:spacing w:val="-2"/>
          <w:sz w:val="23"/>
        </w:rPr>
        <w:tab/>
        <w:t>Building Permit Fee: .10 per square foot with a minimum of $10.00</w:t>
      </w:r>
      <w:r>
        <w:rPr>
          <w:spacing w:val="-2"/>
          <w:sz w:val="23"/>
        </w:rPr>
        <w:t>.</w:t>
      </w:r>
    </w:p>
    <w:p w14:paraId="680508F6" w14:textId="77777777" w:rsidR="00F17DFD" w:rsidRDefault="00F17DFD" w:rsidP="00F17DFD">
      <w:pPr>
        <w:spacing w:line="283" w:lineRule="exact"/>
        <w:ind w:left="540" w:hanging="546"/>
        <w:rPr>
          <w:spacing w:val="-2"/>
          <w:sz w:val="23"/>
        </w:rPr>
      </w:pPr>
    </w:p>
    <w:p w14:paraId="3B570154" w14:textId="70E298C2" w:rsidR="00F17DFD" w:rsidRDefault="00F17DFD" w:rsidP="00F17DFD">
      <w:pPr>
        <w:spacing w:line="283" w:lineRule="exact"/>
        <w:ind w:left="540" w:hanging="546"/>
        <w:rPr>
          <w:spacing w:val="-2"/>
          <w:sz w:val="23"/>
        </w:rPr>
      </w:pPr>
      <w:r>
        <w:rPr>
          <w:spacing w:val="-2"/>
          <w:sz w:val="23"/>
        </w:rPr>
        <w:t>2.</w:t>
      </w:r>
      <w:r>
        <w:rPr>
          <w:spacing w:val="-2"/>
          <w:sz w:val="23"/>
        </w:rPr>
        <w:tab/>
        <w:t xml:space="preserve">Restaurant Permit Fee: </w:t>
      </w:r>
    </w:p>
    <w:p w14:paraId="08C1AF0D" w14:textId="77777777" w:rsidR="00F17DFD" w:rsidRDefault="00F17DFD" w:rsidP="00F17DFD">
      <w:pPr>
        <w:spacing w:line="283" w:lineRule="exact"/>
        <w:ind w:left="540" w:hanging="546"/>
        <w:rPr>
          <w:spacing w:val="-2"/>
          <w:sz w:val="23"/>
        </w:rPr>
      </w:pPr>
    </w:p>
    <w:p w14:paraId="0E04EC09" w14:textId="1E730943" w:rsidR="00F17DFD" w:rsidRDefault="00F17DFD" w:rsidP="00F17DFD">
      <w:pPr>
        <w:spacing w:line="283" w:lineRule="exact"/>
        <w:ind w:left="540" w:hanging="546"/>
        <w:rPr>
          <w:spacing w:val="-2"/>
          <w:sz w:val="23"/>
        </w:rPr>
      </w:pPr>
      <w:r>
        <w:rPr>
          <w:spacing w:val="-2"/>
          <w:sz w:val="23"/>
        </w:rPr>
        <w:tab/>
      </w:r>
      <w:r>
        <w:rPr>
          <w:spacing w:val="-2"/>
          <w:sz w:val="23"/>
        </w:rPr>
        <w:tab/>
      </w:r>
      <w:r>
        <w:rPr>
          <w:spacing w:val="-2"/>
          <w:sz w:val="23"/>
        </w:rPr>
        <w:tab/>
        <w:t>0 - $49,999.99</w:t>
      </w:r>
      <w:r>
        <w:rPr>
          <w:spacing w:val="-2"/>
          <w:sz w:val="23"/>
        </w:rPr>
        <w:tab/>
      </w:r>
      <w:r>
        <w:rPr>
          <w:spacing w:val="-2"/>
          <w:sz w:val="23"/>
        </w:rPr>
        <w:tab/>
      </w:r>
      <w:r>
        <w:rPr>
          <w:spacing w:val="-2"/>
          <w:sz w:val="23"/>
        </w:rPr>
        <w:tab/>
        <w:t>$125.00</w:t>
      </w:r>
    </w:p>
    <w:p w14:paraId="096FF160" w14:textId="40852463" w:rsidR="00F17DFD" w:rsidRDefault="00F17DFD" w:rsidP="00F17DFD">
      <w:pPr>
        <w:spacing w:line="283" w:lineRule="exact"/>
        <w:ind w:left="540" w:hanging="546"/>
        <w:rPr>
          <w:spacing w:val="-2"/>
          <w:sz w:val="23"/>
        </w:rPr>
      </w:pPr>
      <w:r>
        <w:rPr>
          <w:spacing w:val="-2"/>
          <w:sz w:val="23"/>
        </w:rPr>
        <w:tab/>
      </w:r>
      <w:r>
        <w:rPr>
          <w:spacing w:val="-2"/>
          <w:sz w:val="23"/>
        </w:rPr>
        <w:tab/>
      </w:r>
      <w:r>
        <w:rPr>
          <w:spacing w:val="-2"/>
          <w:sz w:val="23"/>
        </w:rPr>
        <w:tab/>
        <w:t>$50,000.00 - $149,999.99</w:t>
      </w:r>
      <w:r>
        <w:rPr>
          <w:spacing w:val="-2"/>
          <w:sz w:val="23"/>
        </w:rPr>
        <w:tab/>
        <w:t>$250.00</w:t>
      </w:r>
    </w:p>
    <w:p w14:paraId="61235E11" w14:textId="36ACCE4C" w:rsidR="00F17DFD" w:rsidRPr="00F17DFD" w:rsidRDefault="00F17DFD" w:rsidP="00F17DFD">
      <w:pPr>
        <w:spacing w:line="283" w:lineRule="exact"/>
        <w:ind w:left="540" w:hanging="546"/>
        <w:rPr>
          <w:spacing w:val="-2"/>
          <w:sz w:val="23"/>
        </w:rPr>
      </w:pPr>
      <w:r>
        <w:rPr>
          <w:spacing w:val="-2"/>
          <w:sz w:val="23"/>
        </w:rPr>
        <w:tab/>
      </w:r>
      <w:r>
        <w:rPr>
          <w:spacing w:val="-2"/>
          <w:sz w:val="23"/>
        </w:rPr>
        <w:tab/>
      </w:r>
      <w:r>
        <w:rPr>
          <w:spacing w:val="-2"/>
          <w:sz w:val="23"/>
        </w:rPr>
        <w:tab/>
        <w:t>$150,000.00 – Up</w:t>
      </w:r>
      <w:r>
        <w:rPr>
          <w:spacing w:val="-2"/>
          <w:sz w:val="23"/>
        </w:rPr>
        <w:tab/>
      </w:r>
      <w:r>
        <w:rPr>
          <w:spacing w:val="-2"/>
          <w:sz w:val="23"/>
        </w:rPr>
        <w:tab/>
        <w:t>$375.00</w:t>
      </w:r>
    </w:p>
    <w:p w14:paraId="095DBDD6" w14:textId="77777777" w:rsidR="00F17DFD" w:rsidRDefault="00F17DFD" w:rsidP="00F17DFD">
      <w:pPr>
        <w:spacing w:line="283" w:lineRule="exact"/>
        <w:ind w:left="540" w:hanging="546"/>
        <w:rPr>
          <w:b/>
          <w:bCs/>
          <w:spacing w:val="-2"/>
          <w:sz w:val="23"/>
        </w:rPr>
      </w:pPr>
    </w:p>
    <w:p w14:paraId="30A25890" w14:textId="77777777" w:rsidR="00F17DFD" w:rsidRPr="00F17DFD" w:rsidRDefault="00F17DFD" w:rsidP="00F17DFD">
      <w:pPr>
        <w:spacing w:line="283" w:lineRule="exact"/>
        <w:ind w:left="540" w:hanging="546"/>
        <w:rPr>
          <w:b/>
          <w:bCs/>
          <w:sz w:val="23"/>
        </w:rPr>
      </w:pPr>
    </w:p>
    <w:p w14:paraId="5E5EF747" w14:textId="77777777" w:rsidR="0007412B" w:rsidRDefault="0007412B">
      <w:pPr>
        <w:pStyle w:val="BodyText"/>
        <w:spacing w:before="4"/>
        <w:rPr>
          <w:sz w:val="24"/>
        </w:rPr>
      </w:pPr>
    </w:p>
    <w:p w14:paraId="7C4147D7" w14:textId="0585E98F" w:rsidR="0007412B" w:rsidRDefault="00006CEE" w:rsidP="00F17DFD">
      <w:pPr>
        <w:pStyle w:val="BodyText"/>
        <w:spacing w:before="1" w:line="252" w:lineRule="auto"/>
        <w:ind w:right="160" w:hanging="9"/>
        <w:jc w:val="both"/>
      </w:pPr>
      <w:r>
        <w:rPr>
          <w:b/>
          <w:w w:val="105"/>
          <w:sz w:val="24"/>
        </w:rPr>
        <w:t xml:space="preserve">SECTION </w:t>
      </w:r>
      <w:r w:rsidR="00F17DFD">
        <w:rPr>
          <w:b/>
          <w:w w:val="105"/>
          <w:sz w:val="24"/>
        </w:rPr>
        <w:t>3</w:t>
      </w:r>
      <w:r>
        <w:rPr>
          <w:b/>
          <w:w w:val="105"/>
          <w:sz w:val="24"/>
        </w:rPr>
        <w:t xml:space="preserve">. PENALTY. </w:t>
      </w:r>
      <w:r>
        <w:rPr>
          <w:w w:val="105"/>
        </w:rPr>
        <w:t>Notwithstanding any other remedies provided herein, any person convicted of violating any provision of this ordinance shall be guilty of a misdemeanor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22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subject to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maximum </w:t>
      </w:r>
      <w:proofErr w:type="gramStart"/>
      <w:r>
        <w:rPr>
          <w:w w:val="105"/>
        </w:rPr>
        <w:t>fine</w:t>
      </w:r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$250.00.</w:t>
      </w:r>
      <w:r>
        <w:rPr>
          <w:spacing w:val="-12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violation shall constitute a separate offense.</w:t>
      </w:r>
    </w:p>
    <w:p w14:paraId="0FD1A973" w14:textId="77777777" w:rsidR="00F17DFD" w:rsidRDefault="00F17DFD" w:rsidP="00F17DFD">
      <w:pPr>
        <w:pStyle w:val="ListParagraph"/>
        <w:tabs>
          <w:tab w:val="left" w:pos="500"/>
        </w:tabs>
        <w:spacing w:before="1" w:line="249" w:lineRule="auto"/>
        <w:ind w:left="199" w:right="147" w:firstLine="0"/>
        <w:jc w:val="left"/>
        <w:rPr>
          <w:w w:val="105"/>
          <w:sz w:val="23"/>
        </w:rPr>
      </w:pPr>
    </w:p>
    <w:p w14:paraId="316323D7" w14:textId="77777777" w:rsidR="00F17DFD" w:rsidRDefault="00F17DFD" w:rsidP="00F17DFD">
      <w:pPr>
        <w:pStyle w:val="ListParagraph"/>
        <w:tabs>
          <w:tab w:val="left" w:pos="500"/>
        </w:tabs>
        <w:spacing w:before="1" w:line="249" w:lineRule="auto"/>
        <w:ind w:left="199" w:right="147" w:firstLine="0"/>
        <w:jc w:val="left"/>
        <w:rPr>
          <w:w w:val="105"/>
          <w:sz w:val="23"/>
        </w:rPr>
      </w:pPr>
    </w:p>
    <w:p w14:paraId="2F5A28B5" w14:textId="77777777" w:rsidR="00F17DFD" w:rsidRDefault="00F17DFD" w:rsidP="00F17DFD">
      <w:pPr>
        <w:pStyle w:val="ListParagraph"/>
        <w:tabs>
          <w:tab w:val="left" w:pos="500"/>
        </w:tabs>
        <w:spacing w:before="1" w:line="249" w:lineRule="auto"/>
        <w:ind w:left="0" w:right="147" w:firstLine="0"/>
        <w:jc w:val="left"/>
        <w:rPr>
          <w:sz w:val="26"/>
        </w:rPr>
      </w:pPr>
      <w:r>
        <w:rPr>
          <w:b/>
          <w:bCs/>
          <w:w w:val="105"/>
          <w:sz w:val="23"/>
        </w:rPr>
        <w:t>SECTION 4.</w:t>
      </w:r>
      <w:r>
        <w:rPr>
          <w:b/>
          <w:bCs/>
          <w:w w:val="105"/>
          <w:sz w:val="23"/>
        </w:rPr>
        <w:tab/>
      </w:r>
      <w:r>
        <w:rPr>
          <w:w w:val="105"/>
          <w:sz w:val="23"/>
        </w:rPr>
        <w:t xml:space="preserve">THAT, if any paragraph, clause, phrase or provision of this ordinance shall be adjudged invalid or held unconstitutional, the same shall not affect the validity of this ordinance as a whole or any other part or provision </w:t>
      </w:r>
      <w:proofErr w:type="gramStart"/>
      <w:r>
        <w:rPr>
          <w:w w:val="105"/>
          <w:sz w:val="23"/>
        </w:rPr>
        <w:t>thereof</w:t>
      </w:r>
      <w:proofErr w:type="gramEnd"/>
    </w:p>
    <w:p w14:paraId="7D12F456" w14:textId="77777777" w:rsidR="00F17DFD" w:rsidRDefault="00F17DFD" w:rsidP="00F17DFD">
      <w:pPr>
        <w:pStyle w:val="ListParagraph"/>
        <w:tabs>
          <w:tab w:val="left" w:pos="500"/>
        </w:tabs>
        <w:spacing w:before="1" w:line="249" w:lineRule="auto"/>
        <w:ind w:left="0" w:right="147" w:firstLine="0"/>
        <w:jc w:val="left"/>
        <w:rPr>
          <w:sz w:val="26"/>
        </w:rPr>
      </w:pPr>
    </w:p>
    <w:p w14:paraId="0126E37B" w14:textId="77777777" w:rsidR="00F17DFD" w:rsidRDefault="00F17DFD" w:rsidP="00F17DFD">
      <w:pPr>
        <w:pStyle w:val="ListParagraph"/>
        <w:tabs>
          <w:tab w:val="left" w:pos="500"/>
        </w:tabs>
        <w:spacing w:before="1" w:line="249" w:lineRule="auto"/>
        <w:ind w:left="0" w:right="147" w:firstLine="0"/>
        <w:jc w:val="left"/>
        <w:rPr>
          <w:sz w:val="26"/>
        </w:rPr>
      </w:pPr>
      <w:r>
        <w:rPr>
          <w:b/>
          <w:bCs/>
          <w:sz w:val="26"/>
        </w:rPr>
        <w:lastRenderedPageBreak/>
        <w:t xml:space="preserve">SECTION 5. </w:t>
      </w:r>
      <w:r>
        <w:rPr>
          <w:w w:val="105"/>
          <w:sz w:val="23"/>
        </w:rPr>
        <w:t>THAT,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ordinances,</w:t>
      </w:r>
      <w:r>
        <w:rPr>
          <w:spacing w:val="-15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resolutions</w:t>
      </w:r>
      <w:proofErr w:type="gramEnd"/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parts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thereof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heretofore passed and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adopted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 governing body of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City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Coahoma,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Texas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that are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 conflict herewith, shall be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and 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same hereby are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repealed to the extent 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such conflict.</w:t>
      </w:r>
    </w:p>
    <w:p w14:paraId="0D4E79ED" w14:textId="77777777" w:rsidR="00F17DFD" w:rsidRDefault="00F17DFD" w:rsidP="00F17DFD">
      <w:pPr>
        <w:pStyle w:val="ListParagraph"/>
        <w:tabs>
          <w:tab w:val="left" w:pos="500"/>
        </w:tabs>
        <w:spacing w:before="1" w:line="249" w:lineRule="auto"/>
        <w:ind w:left="0" w:right="147" w:firstLine="0"/>
        <w:jc w:val="left"/>
        <w:rPr>
          <w:sz w:val="26"/>
        </w:rPr>
      </w:pPr>
    </w:p>
    <w:p w14:paraId="778BEA19" w14:textId="77777777" w:rsidR="00F17DFD" w:rsidRDefault="00F17DFD" w:rsidP="00F17DFD">
      <w:pPr>
        <w:pStyle w:val="ListParagraph"/>
        <w:tabs>
          <w:tab w:val="left" w:pos="500"/>
        </w:tabs>
        <w:spacing w:before="1" w:line="249" w:lineRule="auto"/>
        <w:ind w:left="0" w:right="147" w:firstLine="0"/>
        <w:jc w:val="left"/>
        <w:rPr>
          <w:sz w:val="26"/>
        </w:rPr>
      </w:pPr>
      <w:r>
        <w:rPr>
          <w:b/>
          <w:bCs/>
          <w:sz w:val="26"/>
        </w:rPr>
        <w:t xml:space="preserve">SECTION 6. </w:t>
      </w:r>
      <w:r>
        <w:rPr>
          <w:w w:val="105"/>
          <w:sz w:val="23"/>
        </w:rPr>
        <w:t>THAT,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City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Secretary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hereby ordered to publish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caption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ordinance and a description of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penalty prescribed herein</w:t>
      </w:r>
      <w:r>
        <w:rPr>
          <w:spacing w:val="-12"/>
          <w:w w:val="105"/>
          <w:sz w:val="23"/>
        </w:rPr>
        <w:t xml:space="preserve"> in </w:t>
      </w:r>
      <w:r>
        <w:rPr>
          <w:w w:val="105"/>
          <w:sz w:val="23"/>
        </w:rPr>
        <w:t>accordance with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law.</w:t>
      </w:r>
    </w:p>
    <w:p w14:paraId="298BB1A2" w14:textId="77777777" w:rsidR="00F17DFD" w:rsidRDefault="00F17DFD" w:rsidP="00F17DFD">
      <w:pPr>
        <w:pStyle w:val="ListParagraph"/>
        <w:tabs>
          <w:tab w:val="left" w:pos="500"/>
        </w:tabs>
        <w:spacing w:before="1" w:line="249" w:lineRule="auto"/>
        <w:ind w:left="0" w:right="147" w:firstLine="0"/>
        <w:jc w:val="left"/>
        <w:rPr>
          <w:sz w:val="26"/>
        </w:rPr>
      </w:pPr>
    </w:p>
    <w:p w14:paraId="7E4F4E66" w14:textId="48839C62" w:rsidR="0007412B" w:rsidRPr="00F17DFD" w:rsidRDefault="00F17DFD" w:rsidP="00F17DFD">
      <w:pPr>
        <w:pStyle w:val="ListParagraph"/>
        <w:tabs>
          <w:tab w:val="left" w:pos="500"/>
        </w:tabs>
        <w:spacing w:before="1" w:line="249" w:lineRule="auto"/>
        <w:ind w:left="0" w:right="147" w:firstLine="0"/>
        <w:jc w:val="left"/>
        <w:rPr>
          <w:sz w:val="26"/>
        </w:rPr>
      </w:pPr>
      <w:r>
        <w:rPr>
          <w:b/>
          <w:bCs/>
          <w:sz w:val="26"/>
        </w:rPr>
        <w:t xml:space="preserve">SECTION 7. Effective Date: </w:t>
      </w:r>
      <w:proofErr w:type="gramStart"/>
      <w:r>
        <w:rPr>
          <w:w w:val="105"/>
          <w:sz w:val="23"/>
        </w:rPr>
        <w:t>THAT,</w:t>
      </w:r>
      <w:proofErr w:type="gramEnd"/>
      <w:r>
        <w:rPr>
          <w:w w:val="105"/>
          <w:sz w:val="23"/>
        </w:rPr>
        <w:t xml:space="preserve"> this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ordinance and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rates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 charges reflected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herein shall become effective immediately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upon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 xml:space="preserve">passage and publication in accordance </w:t>
      </w:r>
      <w:r>
        <w:rPr>
          <w:rFonts w:ascii="Arial"/>
          <w:w w:val="105"/>
          <w:sz w:val="23"/>
        </w:rPr>
        <w:t>with</w:t>
      </w:r>
      <w:r>
        <w:rPr>
          <w:rFonts w:ascii="Arial"/>
          <w:spacing w:val="-45"/>
          <w:w w:val="105"/>
          <w:sz w:val="23"/>
        </w:rPr>
        <w:t xml:space="preserve"> </w:t>
      </w:r>
      <w:r>
        <w:rPr>
          <w:w w:val="105"/>
          <w:sz w:val="23"/>
        </w:rPr>
        <w:t>law.</w:t>
      </w:r>
    </w:p>
    <w:p w14:paraId="437F9D3C" w14:textId="77777777" w:rsidR="0007412B" w:rsidRDefault="0007412B">
      <w:pPr>
        <w:pStyle w:val="BodyText"/>
        <w:spacing w:before="5"/>
        <w:rPr>
          <w:sz w:val="24"/>
        </w:rPr>
      </w:pPr>
    </w:p>
    <w:p w14:paraId="07C2440E" w14:textId="77777777" w:rsidR="00F17DFD" w:rsidRDefault="00F17DFD">
      <w:pPr>
        <w:pStyle w:val="BodyText"/>
        <w:tabs>
          <w:tab w:val="left" w:pos="1879"/>
          <w:tab w:val="left" w:pos="2857"/>
          <w:tab w:val="left" w:pos="3942"/>
          <w:tab w:val="left" w:pos="5106"/>
          <w:tab w:val="left" w:pos="6179"/>
          <w:tab w:val="left" w:pos="7126"/>
          <w:tab w:val="left" w:pos="8318"/>
        </w:tabs>
        <w:spacing w:line="271" w:lineRule="auto"/>
        <w:ind w:left="230" w:right="123" w:hanging="6"/>
        <w:jc w:val="both"/>
        <w:rPr>
          <w:w w:val="105"/>
        </w:rPr>
      </w:pPr>
    </w:p>
    <w:p w14:paraId="11BFDC25" w14:textId="40150A28" w:rsidR="0007412B" w:rsidRDefault="00F17DFD">
      <w:pPr>
        <w:pStyle w:val="BodyText"/>
        <w:tabs>
          <w:tab w:val="left" w:pos="1879"/>
          <w:tab w:val="left" w:pos="2857"/>
          <w:tab w:val="left" w:pos="3942"/>
          <w:tab w:val="left" w:pos="5106"/>
          <w:tab w:val="left" w:pos="6179"/>
          <w:tab w:val="left" w:pos="7126"/>
          <w:tab w:val="left" w:pos="8318"/>
        </w:tabs>
        <w:spacing w:line="271" w:lineRule="auto"/>
        <w:ind w:left="230" w:right="123" w:hanging="6"/>
        <w:jc w:val="both"/>
      </w:pPr>
      <w:r>
        <w:rPr>
          <w:w w:val="105"/>
        </w:rPr>
        <w:tab/>
        <w:t>PASSED AND APPROVED at a regular meeting of the City Council of the City of Coahoma, Texas on this the ______ day of _____________, 2023</w:t>
      </w:r>
      <w:r>
        <w:rPr>
          <w:spacing w:val="-2"/>
          <w:w w:val="105"/>
        </w:rPr>
        <w:t>.</w:t>
      </w:r>
    </w:p>
    <w:p w14:paraId="5FDAD20C" w14:textId="77777777" w:rsidR="0007412B" w:rsidRDefault="0007412B">
      <w:pPr>
        <w:spacing w:line="271" w:lineRule="auto"/>
        <w:jc w:val="both"/>
      </w:pPr>
    </w:p>
    <w:p w14:paraId="1AACDD26" w14:textId="77777777" w:rsidR="0031164E" w:rsidRDefault="0031164E">
      <w:pPr>
        <w:spacing w:line="271" w:lineRule="auto"/>
        <w:jc w:val="both"/>
      </w:pPr>
    </w:p>
    <w:p w14:paraId="2258B2CB" w14:textId="77777777" w:rsidR="0031164E" w:rsidRDefault="0031164E">
      <w:pPr>
        <w:spacing w:line="271" w:lineRule="auto"/>
        <w:jc w:val="both"/>
      </w:pPr>
    </w:p>
    <w:p w14:paraId="229DD36A" w14:textId="77777777" w:rsidR="0031164E" w:rsidRDefault="0031164E">
      <w:pPr>
        <w:spacing w:line="271" w:lineRule="auto"/>
        <w:jc w:val="both"/>
      </w:pPr>
    </w:p>
    <w:p w14:paraId="3ACF48AF" w14:textId="77777777" w:rsidR="0031164E" w:rsidRDefault="0031164E" w:rsidP="003116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32E2995A" w14:textId="77777777" w:rsidR="0031164E" w:rsidRDefault="0031164E" w:rsidP="0031164E">
      <w:pPr>
        <w:jc w:val="both"/>
      </w:pPr>
    </w:p>
    <w:p w14:paraId="425C5DC3" w14:textId="77777777" w:rsidR="0031164E" w:rsidRDefault="0031164E" w:rsidP="003116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Jay Holt, Mayor</w:t>
      </w:r>
    </w:p>
    <w:p w14:paraId="63CE3076" w14:textId="77777777" w:rsidR="0031164E" w:rsidRDefault="0031164E">
      <w:pPr>
        <w:spacing w:line="271" w:lineRule="auto"/>
        <w:jc w:val="both"/>
      </w:pPr>
    </w:p>
    <w:p w14:paraId="67F6190E" w14:textId="77777777" w:rsidR="0031164E" w:rsidRDefault="0031164E">
      <w:pPr>
        <w:spacing w:line="271" w:lineRule="auto"/>
        <w:jc w:val="both"/>
      </w:pPr>
    </w:p>
    <w:p w14:paraId="23E4AAF9" w14:textId="77777777" w:rsidR="0031164E" w:rsidRDefault="0031164E">
      <w:pPr>
        <w:spacing w:line="271" w:lineRule="auto"/>
        <w:jc w:val="both"/>
      </w:pPr>
    </w:p>
    <w:p w14:paraId="4093DF95" w14:textId="77777777" w:rsidR="0031164E" w:rsidRDefault="0031164E">
      <w:pPr>
        <w:spacing w:line="271" w:lineRule="auto"/>
        <w:jc w:val="both"/>
      </w:pPr>
    </w:p>
    <w:p w14:paraId="182D8C0A" w14:textId="77777777" w:rsidR="0031164E" w:rsidRDefault="0031164E">
      <w:pPr>
        <w:spacing w:line="271" w:lineRule="auto"/>
        <w:jc w:val="both"/>
      </w:pPr>
      <w:r>
        <w:t>ATTEST:</w:t>
      </w:r>
    </w:p>
    <w:p w14:paraId="1CAAE2AC" w14:textId="77777777" w:rsidR="0031164E" w:rsidRDefault="0031164E">
      <w:pPr>
        <w:spacing w:line="271" w:lineRule="auto"/>
        <w:jc w:val="both"/>
      </w:pPr>
    </w:p>
    <w:p w14:paraId="787A46C7" w14:textId="77777777" w:rsidR="0031164E" w:rsidRDefault="0031164E">
      <w:pPr>
        <w:spacing w:line="271" w:lineRule="auto"/>
        <w:jc w:val="both"/>
      </w:pPr>
    </w:p>
    <w:p w14:paraId="68954767" w14:textId="77777777" w:rsidR="0031164E" w:rsidRDefault="0031164E">
      <w:pPr>
        <w:spacing w:line="271" w:lineRule="auto"/>
        <w:jc w:val="both"/>
      </w:pPr>
    </w:p>
    <w:p w14:paraId="5F4F2A3D" w14:textId="77777777" w:rsidR="0031164E" w:rsidRDefault="0031164E">
      <w:pPr>
        <w:spacing w:line="271" w:lineRule="auto"/>
        <w:jc w:val="both"/>
      </w:pPr>
      <w:r>
        <w:t>_____________________________</w:t>
      </w:r>
    </w:p>
    <w:p w14:paraId="55AE11BA" w14:textId="77777777" w:rsidR="0031164E" w:rsidRDefault="0031164E">
      <w:pPr>
        <w:spacing w:line="271" w:lineRule="auto"/>
        <w:jc w:val="both"/>
      </w:pPr>
    </w:p>
    <w:p w14:paraId="16A466F5" w14:textId="6380AD38" w:rsidR="0007412B" w:rsidRDefault="0031164E" w:rsidP="0031164E">
      <w:pPr>
        <w:spacing w:line="271" w:lineRule="auto"/>
        <w:jc w:val="both"/>
        <w:rPr>
          <w:rFonts w:ascii="Arial"/>
        </w:rPr>
      </w:pPr>
      <w:r>
        <w:t xml:space="preserve">Tammy Griffith, City Secretary </w:t>
      </w:r>
    </w:p>
    <w:sectPr w:rsidR="0007412B" w:rsidSect="0031164E">
      <w:pgSz w:w="12190" w:h="15790"/>
      <w:pgMar w:top="360" w:right="4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7B68"/>
    <w:multiLevelType w:val="hybridMultilevel"/>
    <w:tmpl w:val="E50CA110"/>
    <w:lvl w:ilvl="0" w:tplc="FFFFFFFF">
      <w:start w:val="2"/>
      <w:numFmt w:val="upperLetter"/>
      <w:lvlText w:val="%1."/>
      <w:lvlJc w:val="left"/>
      <w:pPr>
        <w:ind w:left="1679" w:hanging="955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308" w:hanging="7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25"/>
        <w:szCs w:val="25"/>
        <w:lang w:val="en-US" w:eastAsia="en-US" w:bidi="ar-SA"/>
      </w:rPr>
    </w:lvl>
    <w:lvl w:ilvl="2" w:tplc="FFFFFFFF">
      <w:numFmt w:val="bullet"/>
      <w:lvlText w:val="•"/>
      <w:lvlJc w:val="left"/>
      <w:pPr>
        <w:ind w:left="2762" w:hanging="73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44" w:hanging="73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27" w:hanging="73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009" w:hanging="73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92" w:hanging="73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74" w:hanging="73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57" w:hanging="739"/>
      </w:pPr>
      <w:rPr>
        <w:rFonts w:hint="default"/>
        <w:lang w:val="en-US" w:eastAsia="en-US" w:bidi="ar-SA"/>
      </w:rPr>
    </w:lvl>
  </w:abstractNum>
  <w:abstractNum w:abstractNumId="1" w15:restartNumberingAfterBreak="0">
    <w:nsid w:val="5D97289B"/>
    <w:multiLevelType w:val="hybridMultilevel"/>
    <w:tmpl w:val="2318CB9C"/>
    <w:lvl w:ilvl="0" w:tplc="E7D20EA4">
      <w:start w:val="9"/>
      <w:numFmt w:val="upperLetter"/>
      <w:lvlText w:val="%1."/>
      <w:lvlJc w:val="left"/>
      <w:pPr>
        <w:ind w:left="194" w:hanging="303"/>
        <w:jc w:val="left"/>
      </w:pPr>
      <w:rPr>
        <w:rFonts w:hint="default"/>
        <w:spacing w:val="0"/>
        <w:w w:val="93"/>
        <w:lang w:val="en-US" w:eastAsia="en-US" w:bidi="ar-SA"/>
      </w:rPr>
    </w:lvl>
    <w:lvl w:ilvl="1" w:tplc="EA9E6C1A">
      <w:numFmt w:val="bullet"/>
      <w:lvlText w:val="•"/>
      <w:lvlJc w:val="left"/>
      <w:pPr>
        <w:ind w:left="1079" w:hanging="303"/>
      </w:pPr>
      <w:rPr>
        <w:rFonts w:hint="default"/>
        <w:lang w:val="en-US" w:eastAsia="en-US" w:bidi="ar-SA"/>
      </w:rPr>
    </w:lvl>
    <w:lvl w:ilvl="2" w:tplc="B2F2716C">
      <w:numFmt w:val="bullet"/>
      <w:lvlText w:val="•"/>
      <w:lvlJc w:val="left"/>
      <w:pPr>
        <w:ind w:left="1958" w:hanging="303"/>
      </w:pPr>
      <w:rPr>
        <w:rFonts w:hint="default"/>
        <w:lang w:val="en-US" w:eastAsia="en-US" w:bidi="ar-SA"/>
      </w:rPr>
    </w:lvl>
    <w:lvl w:ilvl="3" w:tplc="BB6468FE">
      <w:numFmt w:val="bullet"/>
      <w:lvlText w:val="•"/>
      <w:lvlJc w:val="left"/>
      <w:pPr>
        <w:ind w:left="2837" w:hanging="303"/>
      </w:pPr>
      <w:rPr>
        <w:rFonts w:hint="default"/>
        <w:lang w:val="en-US" w:eastAsia="en-US" w:bidi="ar-SA"/>
      </w:rPr>
    </w:lvl>
    <w:lvl w:ilvl="4" w:tplc="327E6CB2">
      <w:numFmt w:val="bullet"/>
      <w:lvlText w:val="•"/>
      <w:lvlJc w:val="left"/>
      <w:pPr>
        <w:ind w:left="3716" w:hanging="303"/>
      </w:pPr>
      <w:rPr>
        <w:rFonts w:hint="default"/>
        <w:lang w:val="en-US" w:eastAsia="en-US" w:bidi="ar-SA"/>
      </w:rPr>
    </w:lvl>
    <w:lvl w:ilvl="5" w:tplc="881C0508">
      <w:numFmt w:val="bullet"/>
      <w:lvlText w:val="•"/>
      <w:lvlJc w:val="left"/>
      <w:pPr>
        <w:ind w:left="4595" w:hanging="303"/>
      </w:pPr>
      <w:rPr>
        <w:rFonts w:hint="default"/>
        <w:lang w:val="en-US" w:eastAsia="en-US" w:bidi="ar-SA"/>
      </w:rPr>
    </w:lvl>
    <w:lvl w:ilvl="6" w:tplc="7B9C882E">
      <w:numFmt w:val="bullet"/>
      <w:lvlText w:val="•"/>
      <w:lvlJc w:val="left"/>
      <w:pPr>
        <w:ind w:left="5474" w:hanging="303"/>
      </w:pPr>
      <w:rPr>
        <w:rFonts w:hint="default"/>
        <w:lang w:val="en-US" w:eastAsia="en-US" w:bidi="ar-SA"/>
      </w:rPr>
    </w:lvl>
    <w:lvl w:ilvl="7" w:tplc="F0FEE0EC">
      <w:numFmt w:val="bullet"/>
      <w:lvlText w:val="•"/>
      <w:lvlJc w:val="left"/>
      <w:pPr>
        <w:ind w:left="6353" w:hanging="303"/>
      </w:pPr>
      <w:rPr>
        <w:rFonts w:hint="default"/>
        <w:lang w:val="en-US" w:eastAsia="en-US" w:bidi="ar-SA"/>
      </w:rPr>
    </w:lvl>
    <w:lvl w:ilvl="8" w:tplc="5DA04E52">
      <w:numFmt w:val="bullet"/>
      <w:lvlText w:val="•"/>
      <w:lvlJc w:val="left"/>
      <w:pPr>
        <w:ind w:left="7232" w:hanging="303"/>
      </w:pPr>
      <w:rPr>
        <w:rFonts w:hint="default"/>
        <w:lang w:val="en-US" w:eastAsia="en-US" w:bidi="ar-SA"/>
      </w:rPr>
    </w:lvl>
  </w:abstractNum>
  <w:abstractNum w:abstractNumId="2" w15:restartNumberingAfterBreak="0">
    <w:nsid w:val="77597101"/>
    <w:multiLevelType w:val="hybridMultilevel"/>
    <w:tmpl w:val="E50CA110"/>
    <w:lvl w:ilvl="0" w:tplc="8F94A028">
      <w:start w:val="2"/>
      <w:numFmt w:val="upperLetter"/>
      <w:lvlText w:val="%1."/>
      <w:lvlJc w:val="left"/>
      <w:pPr>
        <w:ind w:left="1679" w:hanging="955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B9FEC014">
      <w:start w:val="1"/>
      <w:numFmt w:val="decimal"/>
      <w:lvlText w:val="%2."/>
      <w:lvlJc w:val="left"/>
      <w:pPr>
        <w:ind w:left="1308" w:hanging="7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25"/>
        <w:szCs w:val="25"/>
        <w:lang w:val="en-US" w:eastAsia="en-US" w:bidi="ar-SA"/>
      </w:rPr>
    </w:lvl>
    <w:lvl w:ilvl="2" w:tplc="55923EC8">
      <w:numFmt w:val="bullet"/>
      <w:lvlText w:val="•"/>
      <w:lvlJc w:val="left"/>
      <w:pPr>
        <w:ind w:left="2762" w:hanging="739"/>
      </w:pPr>
      <w:rPr>
        <w:rFonts w:hint="default"/>
        <w:lang w:val="en-US" w:eastAsia="en-US" w:bidi="ar-SA"/>
      </w:rPr>
    </w:lvl>
    <w:lvl w:ilvl="3" w:tplc="0A7A6262">
      <w:numFmt w:val="bullet"/>
      <w:lvlText w:val="•"/>
      <w:lvlJc w:val="left"/>
      <w:pPr>
        <w:ind w:left="3844" w:hanging="739"/>
      </w:pPr>
      <w:rPr>
        <w:rFonts w:hint="default"/>
        <w:lang w:val="en-US" w:eastAsia="en-US" w:bidi="ar-SA"/>
      </w:rPr>
    </w:lvl>
    <w:lvl w:ilvl="4" w:tplc="E03CF2DA">
      <w:numFmt w:val="bullet"/>
      <w:lvlText w:val="•"/>
      <w:lvlJc w:val="left"/>
      <w:pPr>
        <w:ind w:left="4927" w:hanging="739"/>
      </w:pPr>
      <w:rPr>
        <w:rFonts w:hint="default"/>
        <w:lang w:val="en-US" w:eastAsia="en-US" w:bidi="ar-SA"/>
      </w:rPr>
    </w:lvl>
    <w:lvl w:ilvl="5" w:tplc="4466945C">
      <w:numFmt w:val="bullet"/>
      <w:lvlText w:val="•"/>
      <w:lvlJc w:val="left"/>
      <w:pPr>
        <w:ind w:left="6009" w:hanging="739"/>
      </w:pPr>
      <w:rPr>
        <w:rFonts w:hint="default"/>
        <w:lang w:val="en-US" w:eastAsia="en-US" w:bidi="ar-SA"/>
      </w:rPr>
    </w:lvl>
    <w:lvl w:ilvl="6" w:tplc="FED2899C">
      <w:numFmt w:val="bullet"/>
      <w:lvlText w:val="•"/>
      <w:lvlJc w:val="left"/>
      <w:pPr>
        <w:ind w:left="7092" w:hanging="739"/>
      </w:pPr>
      <w:rPr>
        <w:rFonts w:hint="default"/>
        <w:lang w:val="en-US" w:eastAsia="en-US" w:bidi="ar-SA"/>
      </w:rPr>
    </w:lvl>
    <w:lvl w:ilvl="7" w:tplc="AE5CA830">
      <w:numFmt w:val="bullet"/>
      <w:lvlText w:val="•"/>
      <w:lvlJc w:val="left"/>
      <w:pPr>
        <w:ind w:left="8174" w:hanging="739"/>
      </w:pPr>
      <w:rPr>
        <w:rFonts w:hint="default"/>
        <w:lang w:val="en-US" w:eastAsia="en-US" w:bidi="ar-SA"/>
      </w:rPr>
    </w:lvl>
    <w:lvl w:ilvl="8" w:tplc="D242CA66">
      <w:numFmt w:val="bullet"/>
      <w:lvlText w:val="•"/>
      <w:lvlJc w:val="left"/>
      <w:pPr>
        <w:ind w:left="9257" w:hanging="739"/>
      </w:pPr>
      <w:rPr>
        <w:rFonts w:hint="default"/>
        <w:lang w:val="en-US" w:eastAsia="en-US" w:bidi="ar-SA"/>
      </w:rPr>
    </w:lvl>
  </w:abstractNum>
  <w:num w:numId="1" w16cid:durableId="765272227">
    <w:abstractNumId w:val="2"/>
  </w:num>
  <w:num w:numId="2" w16cid:durableId="250286696">
    <w:abstractNumId w:val="1"/>
  </w:num>
  <w:num w:numId="3" w16cid:durableId="46231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2B"/>
    <w:rsid w:val="00006CEE"/>
    <w:rsid w:val="0007412B"/>
    <w:rsid w:val="001D299C"/>
    <w:rsid w:val="0031164E"/>
    <w:rsid w:val="00332EBA"/>
    <w:rsid w:val="00D552F5"/>
    <w:rsid w:val="00F17DFD"/>
    <w:rsid w:val="3DBFD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D160"/>
  <w15:docId w15:val="{2FB7C19F-D716-48F8-8613-4CE72891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94" w:hanging="95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Tammy Griffith</cp:lastModifiedBy>
  <cp:revision>2</cp:revision>
  <dcterms:created xsi:type="dcterms:W3CDTF">2023-08-02T19:12:00Z</dcterms:created>
  <dcterms:modified xsi:type="dcterms:W3CDTF">2023-08-02T19:12:00Z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PFU ScanSnap Home 2.11.0 #iX500</vt:lpwstr>
  </property>
  <property fmtid="{D5CDD505-2E9C-101B-9397-08002B2CF9AE}" pid="4" name="LastSaved">
    <vt:filetime>2023-07-20T00:00:00Z</vt:filetime>
  </property>
  <property fmtid="{D5CDD505-2E9C-101B-9397-08002B2CF9AE}" pid="5" name="Producer">
    <vt:lpwstr>ShinPFUPDF 1.1.2</vt:lpwstr>
  </property>
</Properties>
</file>